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882" w:rsidRPr="002C3790" w:rsidRDefault="00EC0882" w:rsidP="002C3790">
      <w:pPr>
        <w:widowControl w:val="0"/>
        <w:autoSpaceDE w:val="0"/>
        <w:autoSpaceDN w:val="0"/>
        <w:adjustRightInd w:val="0"/>
        <w:spacing w:before="120" w:after="120"/>
        <w:ind w:left="567"/>
        <w:jc w:val="both"/>
        <w:rPr>
          <w:rFonts w:ascii="Times New Roman" w:hAnsi="Times New Roman"/>
          <w:b/>
          <w:sz w:val="24"/>
          <w:szCs w:val="20"/>
        </w:rPr>
      </w:pPr>
      <w:r w:rsidRPr="002C3790">
        <w:rPr>
          <w:rFonts w:ascii="Times New Roman" w:hAnsi="Times New Roman"/>
          <w:b/>
          <w:sz w:val="24"/>
          <w:szCs w:val="20"/>
        </w:rPr>
        <w:t>Publikácie kategórie „A“ podľa oblasti výskumu podľa kritérií akreditačnej komisie:</w:t>
      </w:r>
    </w:p>
    <w:p w:rsidR="00EC0882" w:rsidRPr="002C3790" w:rsidRDefault="00EC0882" w:rsidP="002C37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62198" w:rsidRPr="002C3790" w:rsidRDefault="00355D7B" w:rsidP="00C90C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C3790">
        <w:rPr>
          <w:rFonts w:ascii="Times New Roman" w:hAnsi="Times New Roman"/>
          <w:sz w:val="24"/>
          <w:szCs w:val="24"/>
          <w:lang w:val="en-US"/>
        </w:rPr>
        <w:t xml:space="preserve">ADC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Gruľová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D., Caputo L.,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Elshafie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H.S.,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Baranová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B., De Martino L., </w:t>
      </w:r>
      <w:proofErr w:type="spellStart"/>
      <w:r w:rsidR="00A62198" w:rsidRPr="002C3790">
        <w:rPr>
          <w:rFonts w:ascii="Times New Roman" w:hAnsi="Times New Roman"/>
          <w:sz w:val="24"/>
          <w:szCs w:val="24"/>
          <w:u w:val="single"/>
          <w:lang w:val="en-US"/>
        </w:rPr>
        <w:t>Sedlák</w:t>
      </w:r>
      <w:proofErr w:type="spellEnd"/>
      <w:r w:rsidR="00A62198" w:rsidRPr="002C3790">
        <w:rPr>
          <w:rFonts w:ascii="Times New Roman" w:hAnsi="Times New Roman"/>
          <w:sz w:val="24"/>
          <w:szCs w:val="24"/>
          <w:u w:val="single"/>
          <w:lang w:val="en-US"/>
        </w:rPr>
        <w:t xml:space="preserve"> V.,</w:t>
      </w:r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Gogaľová Z., Poráčová J.,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Camele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I., De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Feo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V.: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Thymol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Chemotype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Origanum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vulgare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L. Essential oil as a potential selective bio-based herbicide on monocot plant species, In: Molecules: </w:t>
      </w:r>
      <w:proofErr w:type="gramStart"/>
      <w:r w:rsidR="00A62198" w:rsidRPr="002C3790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Journal of Synthetic Chemistry and Natural Product Chemistry. - ISSN 1420-3049. -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Roč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>. 25, č. 3 (2020), s. 1-16.</w:t>
      </w:r>
      <w:r w:rsidR="00C90C9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0C9C" w:rsidRPr="00C90C9C">
        <w:rPr>
          <w:rFonts w:ascii="Times New Roman" w:hAnsi="Times New Roman"/>
          <w:sz w:val="24"/>
          <w:szCs w:val="24"/>
          <w:lang w:val="en-US"/>
        </w:rPr>
        <w:t>(IF 2020 = 3,060; IF2020=3,38; Q2)</w:t>
      </w:r>
      <w:r w:rsidR="00C90C9C">
        <w:rPr>
          <w:rFonts w:ascii="Times New Roman" w:hAnsi="Times New Roman"/>
          <w:sz w:val="24"/>
          <w:szCs w:val="24"/>
          <w:lang w:val="en-US"/>
        </w:rPr>
        <w:t>.</w:t>
      </w:r>
    </w:p>
    <w:p w:rsidR="00A62198" w:rsidRPr="002C3790" w:rsidRDefault="00355D7B" w:rsidP="008F5F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C3790">
        <w:rPr>
          <w:rFonts w:ascii="Times New Roman" w:hAnsi="Times New Roman"/>
          <w:sz w:val="24"/>
          <w:szCs w:val="24"/>
          <w:lang w:val="en-US"/>
        </w:rPr>
        <w:t xml:space="preserve">ADC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Elshafie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H.S.,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Gruľová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D.,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Baranová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B., Caputo L., De Martino L., </w:t>
      </w:r>
      <w:proofErr w:type="spellStart"/>
      <w:r w:rsidR="00A62198" w:rsidRPr="002C3790">
        <w:rPr>
          <w:rFonts w:ascii="Times New Roman" w:hAnsi="Times New Roman"/>
          <w:sz w:val="24"/>
          <w:szCs w:val="24"/>
          <w:u w:val="single"/>
          <w:lang w:val="en-US"/>
        </w:rPr>
        <w:t>Sedlák</w:t>
      </w:r>
      <w:proofErr w:type="spellEnd"/>
      <w:r w:rsidR="00A62198" w:rsidRPr="002C3790">
        <w:rPr>
          <w:rFonts w:ascii="Times New Roman" w:hAnsi="Times New Roman"/>
          <w:sz w:val="24"/>
          <w:szCs w:val="24"/>
          <w:u w:val="single"/>
          <w:lang w:val="en-US"/>
        </w:rPr>
        <w:t xml:space="preserve"> V.</w:t>
      </w:r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Camele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I., De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Feo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V.: Antimicrobial activity and chemical composition of essential oil extracted from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Solidago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canadensis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L. growing wild in Slovakia, In: Molecules: </w:t>
      </w:r>
      <w:proofErr w:type="gramStart"/>
      <w:r w:rsidR="00A62198" w:rsidRPr="002C3790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Journal of Synthetic Chemistry and Natural Product Chemistry. - ISSN 1420-3049. -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Roč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. 24, č. 7 (2019), s. 1-12. </w:t>
      </w:r>
      <w:r w:rsidR="008F5F26" w:rsidRPr="008F5F26">
        <w:rPr>
          <w:rFonts w:ascii="Times New Roman" w:hAnsi="Times New Roman"/>
          <w:sz w:val="24"/>
          <w:szCs w:val="24"/>
          <w:lang w:val="en-US"/>
        </w:rPr>
        <w:t>(IF 2019 = 3,098; IF2020=3,38; Q2)</w:t>
      </w:r>
      <w:r w:rsidR="008F5F26">
        <w:rPr>
          <w:rFonts w:ascii="Times New Roman" w:hAnsi="Times New Roman"/>
          <w:sz w:val="24"/>
          <w:szCs w:val="24"/>
          <w:lang w:val="en-US"/>
        </w:rPr>
        <w:t>.</w:t>
      </w:r>
    </w:p>
    <w:p w:rsidR="00A62198" w:rsidRPr="002C3790" w:rsidRDefault="00355D7B" w:rsidP="00C90C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C3790">
        <w:rPr>
          <w:rFonts w:ascii="Times New Roman" w:hAnsi="Times New Roman"/>
          <w:sz w:val="24"/>
          <w:szCs w:val="24"/>
          <w:lang w:val="en-US"/>
        </w:rPr>
        <w:t xml:space="preserve">ADC </w:t>
      </w:r>
      <w:r w:rsidR="00A62198" w:rsidRPr="002C3790">
        <w:rPr>
          <w:rFonts w:ascii="Times New Roman" w:hAnsi="Times New Roman"/>
          <w:sz w:val="24"/>
          <w:szCs w:val="24"/>
        </w:rPr>
        <w:t xml:space="preserve">Fejér J., </w:t>
      </w:r>
      <w:proofErr w:type="spellStart"/>
      <w:r w:rsidR="00A62198" w:rsidRPr="002C3790">
        <w:rPr>
          <w:rFonts w:ascii="Times New Roman" w:hAnsi="Times New Roman"/>
          <w:sz w:val="24"/>
          <w:szCs w:val="24"/>
        </w:rPr>
        <w:t>Kron</w:t>
      </w:r>
      <w:proofErr w:type="spellEnd"/>
      <w:r w:rsidR="00A62198" w:rsidRPr="002C3790">
        <w:rPr>
          <w:rFonts w:ascii="Times New Roman" w:hAnsi="Times New Roman"/>
          <w:sz w:val="24"/>
          <w:szCs w:val="24"/>
        </w:rPr>
        <w:t xml:space="preserve"> I., </w:t>
      </w:r>
      <w:proofErr w:type="spellStart"/>
      <w:r w:rsidR="00A62198" w:rsidRPr="002C3790">
        <w:rPr>
          <w:rFonts w:ascii="Times New Roman" w:hAnsi="Times New Roman"/>
          <w:sz w:val="24"/>
          <w:szCs w:val="24"/>
        </w:rPr>
        <w:t>Pellizzeri</w:t>
      </w:r>
      <w:proofErr w:type="spellEnd"/>
      <w:r w:rsidR="00A62198" w:rsidRPr="002C3790">
        <w:rPr>
          <w:rFonts w:ascii="Times New Roman" w:hAnsi="Times New Roman"/>
          <w:sz w:val="24"/>
          <w:szCs w:val="24"/>
        </w:rPr>
        <w:t xml:space="preserve"> V., </w:t>
      </w:r>
      <w:proofErr w:type="spellStart"/>
      <w:r w:rsidR="00A62198" w:rsidRPr="002C3790">
        <w:rPr>
          <w:rFonts w:ascii="Times New Roman" w:hAnsi="Times New Roman"/>
          <w:sz w:val="24"/>
          <w:szCs w:val="24"/>
        </w:rPr>
        <w:t>Pľuchtová</w:t>
      </w:r>
      <w:proofErr w:type="spellEnd"/>
      <w:r w:rsidR="00A62198" w:rsidRPr="002C3790">
        <w:rPr>
          <w:rFonts w:ascii="Times New Roman" w:hAnsi="Times New Roman"/>
          <w:sz w:val="24"/>
          <w:szCs w:val="24"/>
        </w:rPr>
        <w:t xml:space="preserve"> M., </w:t>
      </w:r>
      <w:proofErr w:type="spellStart"/>
      <w:r w:rsidR="00A62198" w:rsidRPr="002C3790">
        <w:rPr>
          <w:rFonts w:ascii="Times New Roman" w:hAnsi="Times New Roman"/>
          <w:sz w:val="24"/>
          <w:szCs w:val="24"/>
        </w:rPr>
        <w:t>Eliašová</w:t>
      </w:r>
      <w:proofErr w:type="spellEnd"/>
      <w:r w:rsidR="00A62198" w:rsidRPr="002C3790">
        <w:rPr>
          <w:rFonts w:ascii="Times New Roman" w:hAnsi="Times New Roman"/>
          <w:sz w:val="24"/>
          <w:szCs w:val="24"/>
        </w:rPr>
        <w:t xml:space="preserve"> A., </w:t>
      </w:r>
      <w:proofErr w:type="spellStart"/>
      <w:r w:rsidR="00A62198" w:rsidRPr="002C3790">
        <w:rPr>
          <w:rFonts w:ascii="Times New Roman" w:hAnsi="Times New Roman"/>
          <w:sz w:val="24"/>
          <w:szCs w:val="24"/>
        </w:rPr>
        <w:t>Campone</w:t>
      </w:r>
      <w:proofErr w:type="spellEnd"/>
      <w:r w:rsidR="00A62198" w:rsidRPr="002C3790">
        <w:rPr>
          <w:rFonts w:ascii="Times New Roman" w:hAnsi="Times New Roman"/>
          <w:sz w:val="24"/>
          <w:szCs w:val="24"/>
        </w:rPr>
        <w:t xml:space="preserve"> L., </w:t>
      </w:r>
      <w:proofErr w:type="spellStart"/>
      <w:r w:rsidR="00A62198" w:rsidRPr="002C3790">
        <w:rPr>
          <w:rFonts w:ascii="Times New Roman" w:hAnsi="Times New Roman"/>
          <w:sz w:val="24"/>
          <w:szCs w:val="24"/>
        </w:rPr>
        <w:t>Gervasi</w:t>
      </w:r>
      <w:proofErr w:type="spellEnd"/>
      <w:r w:rsidR="00A62198" w:rsidRPr="002C3790">
        <w:rPr>
          <w:rFonts w:ascii="Times New Roman" w:hAnsi="Times New Roman"/>
          <w:sz w:val="24"/>
          <w:szCs w:val="24"/>
        </w:rPr>
        <w:t xml:space="preserve"> T., </w:t>
      </w:r>
      <w:proofErr w:type="spellStart"/>
      <w:r w:rsidR="00A62198" w:rsidRPr="002C3790">
        <w:rPr>
          <w:rFonts w:ascii="Times New Roman" w:hAnsi="Times New Roman"/>
          <w:sz w:val="24"/>
          <w:szCs w:val="24"/>
        </w:rPr>
        <w:t>Bartolomeo</w:t>
      </w:r>
      <w:proofErr w:type="spellEnd"/>
      <w:r w:rsidR="00A62198" w:rsidRPr="002C3790">
        <w:rPr>
          <w:rFonts w:ascii="Times New Roman" w:hAnsi="Times New Roman"/>
          <w:sz w:val="24"/>
          <w:szCs w:val="24"/>
        </w:rPr>
        <w:t xml:space="preserve"> G., Cicero N.,</w:t>
      </w:r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Babejova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A.,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Konecna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M., </w:t>
      </w:r>
      <w:proofErr w:type="spellStart"/>
      <w:r w:rsidR="00A62198" w:rsidRPr="002C3790">
        <w:rPr>
          <w:rFonts w:ascii="Times New Roman" w:hAnsi="Times New Roman"/>
          <w:sz w:val="24"/>
          <w:szCs w:val="24"/>
          <w:u w:val="single"/>
          <w:lang w:val="en-US"/>
        </w:rPr>
        <w:t>Sedlák</w:t>
      </w:r>
      <w:proofErr w:type="spellEnd"/>
      <w:r w:rsidR="00A62198" w:rsidRPr="002C3790">
        <w:rPr>
          <w:rFonts w:ascii="Times New Roman" w:hAnsi="Times New Roman"/>
          <w:sz w:val="24"/>
          <w:szCs w:val="24"/>
          <w:u w:val="single"/>
          <w:lang w:val="en-US"/>
        </w:rPr>
        <w:t xml:space="preserve"> V.,</w:t>
      </w:r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Poracova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J.,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Grulova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D.: First report on evaluation of basic nutritional and antioxidant properties of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Moringa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Oleifera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Lam. from Caribbean island of Saint Lucia, In: Plants-Basel. - ISSN 2223-7747. -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Roč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>. 8, č. 12 (2019), s. 1-15.</w:t>
      </w:r>
      <w:r w:rsidR="00C90C9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0C9C" w:rsidRPr="00C90C9C">
        <w:rPr>
          <w:rFonts w:ascii="Times New Roman" w:hAnsi="Times New Roman"/>
          <w:sz w:val="24"/>
          <w:szCs w:val="24"/>
          <w:lang w:val="en-US"/>
        </w:rPr>
        <w:t>(IF 2019 = 2,632; Q1)</w:t>
      </w:r>
      <w:r w:rsidR="00C90C9C">
        <w:rPr>
          <w:rFonts w:ascii="Times New Roman" w:hAnsi="Times New Roman"/>
          <w:sz w:val="24"/>
          <w:szCs w:val="24"/>
          <w:lang w:val="en-US"/>
        </w:rPr>
        <w:t>.</w:t>
      </w:r>
    </w:p>
    <w:p w:rsidR="00A62198" w:rsidRPr="002C3790" w:rsidRDefault="00355D7B" w:rsidP="002C37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C3790">
        <w:rPr>
          <w:rFonts w:ascii="Times New Roman" w:hAnsi="Times New Roman"/>
          <w:sz w:val="24"/>
          <w:szCs w:val="24"/>
          <w:lang w:val="en-US"/>
        </w:rPr>
        <w:t xml:space="preserve">ADC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Jurová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J.,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Matoušková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M.,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Wajs-Bonikowska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A.,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Kalemba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D.,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Renčo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M., </w:t>
      </w:r>
      <w:proofErr w:type="spellStart"/>
      <w:r w:rsidR="00A62198" w:rsidRPr="002C3790">
        <w:rPr>
          <w:rFonts w:ascii="Times New Roman" w:hAnsi="Times New Roman"/>
          <w:sz w:val="24"/>
          <w:szCs w:val="24"/>
          <w:u w:val="single"/>
          <w:lang w:val="en-US"/>
        </w:rPr>
        <w:t>Sedlák</w:t>
      </w:r>
      <w:proofErr w:type="spellEnd"/>
      <w:r w:rsidR="00A62198" w:rsidRPr="002C3790">
        <w:rPr>
          <w:rFonts w:ascii="Times New Roman" w:hAnsi="Times New Roman"/>
          <w:sz w:val="24"/>
          <w:szCs w:val="24"/>
          <w:u w:val="single"/>
          <w:lang w:val="en-US"/>
        </w:rPr>
        <w:t xml:space="preserve"> V.,</w:t>
      </w:r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Gogaľová Z., Poráčová J.,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Šalamún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P.,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Gruľová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D.: Potential phytotoxic effect of essential oil of non-native species impatiens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parviflora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DC. In: Plants-Basel. - ISSN 2223-7747. -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Roč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>. 8, č. 7 (2019), s. 1-12. (IF 2019 = 2,632</w:t>
      </w:r>
      <w:r w:rsidR="00C90C9C">
        <w:rPr>
          <w:rFonts w:ascii="Times New Roman" w:hAnsi="Times New Roman"/>
          <w:sz w:val="24"/>
          <w:szCs w:val="24"/>
          <w:lang w:val="en-US"/>
        </w:rPr>
        <w:t>; Q1</w:t>
      </w:r>
      <w:r w:rsidR="00A62198" w:rsidRPr="002C3790">
        <w:rPr>
          <w:rFonts w:ascii="Times New Roman" w:hAnsi="Times New Roman"/>
          <w:sz w:val="24"/>
          <w:szCs w:val="24"/>
          <w:lang w:val="en-US"/>
        </w:rPr>
        <w:t>)</w:t>
      </w:r>
    </w:p>
    <w:p w:rsidR="00A62198" w:rsidRPr="002C3790" w:rsidRDefault="00355D7B" w:rsidP="008F5F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C3790">
        <w:rPr>
          <w:rFonts w:ascii="Times New Roman" w:hAnsi="Times New Roman"/>
          <w:sz w:val="24"/>
          <w:szCs w:val="24"/>
          <w:lang w:val="en-US"/>
        </w:rPr>
        <w:t xml:space="preserve">ADC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Matoušková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M.,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Jurová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J.,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Gruľová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D.,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Wajs-bonikowska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A.,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Renčo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M., </w:t>
      </w:r>
      <w:proofErr w:type="spellStart"/>
      <w:r w:rsidR="00A62198" w:rsidRPr="002C3790">
        <w:rPr>
          <w:rFonts w:ascii="Times New Roman" w:hAnsi="Times New Roman"/>
          <w:sz w:val="24"/>
          <w:szCs w:val="24"/>
          <w:u w:val="single"/>
          <w:lang w:val="en-US"/>
        </w:rPr>
        <w:t>Sedlák</w:t>
      </w:r>
      <w:proofErr w:type="spellEnd"/>
      <w:r w:rsidR="00A62198" w:rsidRPr="002C3790">
        <w:rPr>
          <w:rFonts w:ascii="Times New Roman" w:hAnsi="Times New Roman"/>
          <w:sz w:val="24"/>
          <w:szCs w:val="24"/>
          <w:u w:val="single"/>
          <w:lang w:val="en-US"/>
        </w:rPr>
        <w:t xml:space="preserve"> V.,</w:t>
      </w:r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Poráčová J., Gogaľová Z.,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Kalemba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D.: Phytotoxic Effect of Invasive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Heracleum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mantegazzianum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Essential Oil on Dicot and Monocot Species. In: Molecules: </w:t>
      </w:r>
      <w:proofErr w:type="gramStart"/>
      <w:r w:rsidR="00A62198" w:rsidRPr="002C3790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Journal of Synthetic Chemistry and Natural Product Chemistry. - ISSN 1420-3049. -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Roč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. 24, č. 3 (2019), s. 1-9. </w:t>
      </w:r>
      <w:r w:rsidR="008F5F26" w:rsidRPr="008F5F26">
        <w:rPr>
          <w:rFonts w:ascii="Times New Roman" w:hAnsi="Times New Roman"/>
          <w:sz w:val="24"/>
          <w:szCs w:val="24"/>
          <w:lang w:val="en-US"/>
        </w:rPr>
        <w:t>(IF 2019 = 3,098; IF</w:t>
      </w:r>
      <w:r w:rsidR="00C90C9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F5F26" w:rsidRPr="008F5F26">
        <w:rPr>
          <w:rFonts w:ascii="Times New Roman" w:hAnsi="Times New Roman"/>
          <w:sz w:val="24"/>
          <w:szCs w:val="24"/>
          <w:lang w:val="en-US"/>
        </w:rPr>
        <w:t>2020=3,38; Q2)</w:t>
      </w:r>
      <w:r w:rsidR="008F5F26">
        <w:rPr>
          <w:rFonts w:ascii="Times New Roman" w:hAnsi="Times New Roman"/>
          <w:sz w:val="24"/>
          <w:szCs w:val="24"/>
          <w:lang w:val="en-US"/>
        </w:rPr>
        <w:t>.</w:t>
      </w:r>
    </w:p>
    <w:p w:rsidR="00A62198" w:rsidRPr="002C3790" w:rsidRDefault="00355D7B" w:rsidP="008F5F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C3790">
        <w:rPr>
          <w:rFonts w:ascii="Times New Roman" w:hAnsi="Times New Roman"/>
          <w:sz w:val="24"/>
          <w:szCs w:val="24"/>
          <w:lang w:val="en-US"/>
        </w:rPr>
        <w:t xml:space="preserve">ADC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Maity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S., Poráčová J.,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Dey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P.,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Vašková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J.,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Vaško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L., </w:t>
      </w:r>
      <w:proofErr w:type="spellStart"/>
      <w:r w:rsidR="00A62198" w:rsidRPr="002C3790">
        <w:rPr>
          <w:rFonts w:ascii="Times New Roman" w:hAnsi="Times New Roman"/>
          <w:sz w:val="24"/>
          <w:szCs w:val="24"/>
          <w:u w:val="single"/>
          <w:lang w:val="en-US"/>
        </w:rPr>
        <w:t>Sedlák</w:t>
      </w:r>
      <w:proofErr w:type="spellEnd"/>
      <w:r w:rsidR="00A62198" w:rsidRPr="002C3790">
        <w:rPr>
          <w:rFonts w:ascii="Times New Roman" w:hAnsi="Times New Roman"/>
          <w:sz w:val="24"/>
          <w:szCs w:val="24"/>
          <w:u w:val="single"/>
          <w:lang w:val="en-US"/>
        </w:rPr>
        <w:t xml:space="preserve"> V.,</w:t>
      </w:r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Mydlárová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Blaščáková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M.: Antioxidant responses in the earthworm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Aporrectodea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caliginosa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 xml:space="preserve"> of eastern Slovakia: application of principal component analysis as a tool to identify metal contaminated areas. In: Environmental Monitoring and Assessment: An International Journal Devoted to Progress in the Use of Monitoring Data in Assessing Environmental Risks to Man and the Environment. - ISSN 0167-6369. - ISSN 1573-2959. - </w:t>
      </w:r>
      <w:proofErr w:type="spellStart"/>
      <w:r w:rsidR="00A62198" w:rsidRPr="002C3790">
        <w:rPr>
          <w:rFonts w:ascii="Times New Roman" w:hAnsi="Times New Roman"/>
          <w:sz w:val="24"/>
          <w:szCs w:val="24"/>
          <w:lang w:val="en-US"/>
        </w:rPr>
        <w:t>Roč</w:t>
      </w:r>
      <w:proofErr w:type="spellEnd"/>
      <w:r w:rsidR="00A62198" w:rsidRPr="002C3790">
        <w:rPr>
          <w:rFonts w:ascii="Times New Roman" w:hAnsi="Times New Roman"/>
          <w:sz w:val="24"/>
          <w:szCs w:val="24"/>
          <w:lang w:val="en-US"/>
        </w:rPr>
        <w:t>. 190, č. 1 (2018), s. 1-16. (</w:t>
      </w:r>
      <w:r w:rsidR="008F5F26" w:rsidRPr="008F5F26">
        <w:rPr>
          <w:rFonts w:ascii="Times New Roman" w:hAnsi="Times New Roman"/>
          <w:sz w:val="24"/>
          <w:szCs w:val="24"/>
          <w:lang w:val="en-US"/>
        </w:rPr>
        <w:t>IF 2019 = 1,903; IF</w:t>
      </w:r>
      <w:r w:rsidR="00C90C9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F5F26" w:rsidRPr="008F5F26">
        <w:rPr>
          <w:rFonts w:ascii="Times New Roman" w:hAnsi="Times New Roman"/>
          <w:sz w:val="24"/>
          <w:szCs w:val="24"/>
          <w:lang w:val="en-US"/>
        </w:rPr>
        <w:t>2020=2,513; Q3)</w:t>
      </w:r>
      <w:r w:rsidR="008F5F26">
        <w:rPr>
          <w:rFonts w:ascii="Times New Roman" w:hAnsi="Times New Roman"/>
          <w:sz w:val="24"/>
          <w:szCs w:val="24"/>
          <w:lang w:val="en-US"/>
        </w:rPr>
        <w:t>.</w:t>
      </w:r>
    </w:p>
    <w:p w:rsidR="00355D7B" w:rsidRDefault="00355D7B" w:rsidP="00C768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4B3760">
        <w:rPr>
          <w:rFonts w:ascii="Times New Roman" w:hAnsi="Times New Roman"/>
          <w:sz w:val="24"/>
          <w:szCs w:val="24"/>
          <w:lang w:val="en-US"/>
        </w:rPr>
        <w:t xml:space="preserve">ADC </w:t>
      </w:r>
      <w:proofErr w:type="spellStart"/>
      <w:r w:rsidR="00A62198" w:rsidRPr="004B3760">
        <w:rPr>
          <w:rFonts w:ascii="Times New Roman" w:hAnsi="Times New Roman"/>
          <w:sz w:val="24"/>
          <w:szCs w:val="24"/>
          <w:lang w:val="en-US"/>
        </w:rPr>
        <w:t>Pľuchtová</w:t>
      </w:r>
      <w:proofErr w:type="spellEnd"/>
      <w:r w:rsidR="00A62198" w:rsidRPr="004B3760">
        <w:rPr>
          <w:rFonts w:ascii="Times New Roman" w:hAnsi="Times New Roman"/>
          <w:sz w:val="24"/>
          <w:szCs w:val="24"/>
          <w:lang w:val="en-US"/>
        </w:rPr>
        <w:t xml:space="preserve"> M., </w:t>
      </w:r>
      <w:proofErr w:type="spellStart"/>
      <w:r w:rsidR="00A62198" w:rsidRPr="004B3760">
        <w:rPr>
          <w:rFonts w:ascii="Times New Roman" w:hAnsi="Times New Roman"/>
          <w:sz w:val="24"/>
          <w:szCs w:val="24"/>
          <w:lang w:val="en-US"/>
        </w:rPr>
        <w:t>Gervasi</w:t>
      </w:r>
      <w:proofErr w:type="spellEnd"/>
      <w:r w:rsidR="00A62198" w:rsidRPr="004B3760">
        <w:rPr>
          <w:rFonts w:ascii="Times New Roman" w:hAnsi="Times New Roman"/>
          <w:sz w:val="24"/>
          <w:szCs w:val="24"/>
          <w:lang w:val="en-US"/>
        </w:rPr>
        <w:t xml:space="preserve"> T., </w:t>
      </w:r>
      <w:proofErr w:type="spellStart"/>
      <w:r w:rsidR="00A62198" w:rsidRPr="004B3760">
        <w:rPr>
          <w:rFonts w:ascii="Times New Roman" w:hAnsi="Times New Roman"/>
          <w:sz w:val="24"/>
          <w:szCs w:val="24"/>
          <w:lang w:val="en-US"/>
        </w:rPr>
        <w:t>Benameur</w:t>
      </w:r>
      <w:proofErr w:type="spellEnd"/>
      <w:r w:rsidR="00A62198" w:rsidRPr="004B3760">
        <w:rPr>
          <w:rFonts w:ascii="Times New Roman" w:hAnsi="Times New Roman"/>
          <w:sz w:val="24"/>
          <w:szCs w:val="24"/>
          <w:lang w:val="en-US"/>
        </w:rPr>
        <w:t xml:space="preserve"> Q., </w:t>
      </w:r>
      <w:proofErr w:type="spellStart"/>
      <w:r w:rsidR="00A62198" w:rsidRPr="004B3760">
        <w:rPr>
          <w:rFonts w:ascii="Times New Roman" w:hAnsi="Times New Roman"/>
          <w:sz w:val="24"/>
          <w:szCs w:val="24"/>
          <w:lang w:val="en-US"/>
        </w:rPr>
        <w:t>Pellizzeri</w:t>
      </w:r>
      <w:proofErr w:type="spellEnd"/>
      <w:r w:rsidR="00A62198" w:rsidRPr="004B3760">
        <w:rPr>
          <w:rFonts w:ascii="Times New Roman" w:hAnsi="Times New Roman"/>
          <w:sz w:val="24"/>
          <w:szCs w:val="24"/>
          <w:lang w:val="en-US"/>
        </w:rPr>
        <w:t xml:space="preserve"> V., </w:t>
      </w:r>
      <w:proofErr w:type="spellStart"/>
      <w:r w:rsidR="00A62198" w:rsidRPr="004B3760">
        <w:rPr>
          <w:rFonts w:ascii="Times New Roman" w:hAnsi="Times New Roman"/>
          <w:sz w:val="24"/>
          <w:szCs w:val="24"/>
          <w:lang w:val="en-US"/>
        </w:rPr>
        <w:t>Gruľová</w:t>
      </w:r>
      <w:proofErr w:type="spellEnd"/>
      <w:r w:rsidR="00A62198" w:rsidRPr="004B3760">
        <w:rPr>
          <w:rFonts w:ascii="Times New Roman" w:hAnsi="Times New Roman"/>
          <w:sz w:val="24"/>
          <w:szCs w:val="24"/>
          <w:lang w:val="en-US"/>
        </w:rPr>
        <w:t xml:space="preserve"> D., </w:t>
      </w:r>
      <w:proofErr w:type="spellStart"/>
      <w:r w:rsidR="00A62198" w:rsidRPr="004B3760">
        <w:rPr>
          <w:rFonts w:ascii="Times New Roman" w:hAnsi="Times New Roman"/>
          <w:sz w:val="24"/>
          <w:szCs w:val="24"/>
          <w:lang w:val="en-US"/>
        </w:rPr>
        <w:t>Campone</w:t>
      </w:r>
      <w:proofErr w:type="spellEnd"/>
      <w:r w:rsidR="00A62198" w:rsidRPr="004B3760">
        <w:rPr>
          <w:rFonts w:ascii="Times New Roman" w:hAnsi="Times New Roman"/>
          <w:sz w:val="24"/>
          <w:szCs w:val="24"/>
          <w:lang w:val="en-US"/>
        </w:rPr>
        <w:t xml:space="preserve"> L., </w:t>
      </w:r>
      <w:proofErr w:type="spellStart"/>
      <w:r w:rsidR="00A62198" w:rsidRPr="004B3760">
        <w:rPr>
          <w:rFonts w:ascii="Times New Roman" w:hAnsi="Times New Roman"/>
          <w:sz w:val="24"/>
          <w:szCs w:val="24"/>
          <w:u w:val="single"/>
          <w:lang w:val="en-US"/>
        </w:rPr>
        <w:t>Sedlák</w:t>
      </w:r>
      <w:proofErr w:type="spellEnd"/>
      <w:r w:rsidR="00A62198" w:rsidRPr="004B3760">
        <w:rPr>
          <w:rFonts w:ascii="Times New Roman" w:hAnsi="Times New Roman"/>
          <w:sz w:val="24"/>
          <w:szCs w:val="24"/>
          <w:u w:val="single"/>
          <w:lang w:val="en-US"/>
        </w:rPr>
        <w:t xml:space="preserve"> V.,</w:t>
      </w:r>
      <w:r w:rsidR="00A62198" w:rsidRPr="004B3760">
        <w:rPr>
          <w:rFonts w:ascii="Times New Roman" w:hAnsi="Times New Roman"/>
          <w:sz w:val="24"/>
          <w:szCs w:val="24"/>
          <w:lang w:val="en-US"/>
        </w:rPr>
        <w:t xml:space="preserve"> Cicero N.: Antimicrobial activity of two </w:t>
      </w:r>
      <w:proofErr w:type="spellStart"/>
      <w:r w:rsidR="00A62198" w:rsidRPr="004B3760">
        <w:rPr>
          <w:rFonts w:ascii="Times New Roman" w:hAnsi="Times New Roman"/>
          <w:sz w:val="24"/>
          <w:szCs w:val="24"/>
          <w:lang w:val="en-US"/>
        </w:rPr>
        <w:t>mentha</w:t>
      </w:r>
      <w:proofErr w:type="spellEnd"/>
      <w:r w:rsidR="00A62198" w:rsidRPr="004B3760">
        <w:rPr>
          <w:rFonts w:ascii="Times New Roman" w:hAnsi="Times New Roman"/>
          <w:sz w:val="24"/>
          <w:szCs w:val="24"/>
          <w:lang w:val="en-US"/>
        </w:rPr>
        <w:t xml:space="preserve"> species essential oil and its dependence on different origin and chemical. In: Natural Product Communications. - ISSN 1934-578X. - ISSN 1555-9475. - </w:t>
      </w:r>
      <w:proofErr w:type="spellStart"/>
      <w:r w:rsidR="00A62198" w:rsidRPr="004B3760">
        <w:rPr>
          <w:rFonts w:ascii="Times New Roman" w:hAnsi="Times New Roman"/>
          <w:sz w:val="24"/>
          <w:szCs w:val="24"/>
          <w:lang w:val="en-US"/>
        </w:rPr>
        <w:t>Roč</w:t>
      </w:r>
      <w:proofErr w:type="spellEnd"/>
      <w:r w:rsidR="00A62198" w:rsidRPr="004B3760">
        <w:rPr>
          <w:rFonts w:ascii="Times New Roman" w:hAnsi="Times New Roman"/>
          <w:sz w:val="24"/>
          <w:szCs w:val="24"/>
          <w:lang w:val="en-US"/>
        </w:rPr>
        <w:t>. 13, č. 8 (2018), s. 1051-1054.</w:t>
      </w:r>
      <w:r w:rsidR="00C90C9C" w:rsidRPr="004B3760">
        <w:rPr>
          <w:rFonts w:ascii="Times New Roman" w:hAnsi="Times New Roman"/>
          <w:sz w:val="24"/>
          <w:szCs w:val="24"/>
          <w:lang w:val="en-US"/>
        </w:rPr>
        <w:t xml:space="preserve"> (IF 2018 = 0,809; IF 2020=0,986; Q4</w:t>
      </w:r>
      <w:r w:rsidR="004B3760" w:rsidRPr="004B3760">
        <w:rPr>
          <w:rFonts w:ascii="Times New Roman" w:hAnsi="Times New Roman"/>
          <w:sz w:val="24"/>
          <w:szCs w:val="24"/>
          <w:lang w:val="en-US"/>
        </w:rPr>
        <w:t>).</w:t>
      </w:r>
    </w:p>
    <w:p w:rsidR="004B3760" w:rsidRPr="004B3760" w:rsidRDefault="004B3760" w:rsidP="004B3760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EC0882" w:rsidRPr="002C3790" w:rsidRDefault="002C3790" w:rsidP="002C37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C0882" w:rsidRPr="002C3790" w:rsidRDefault="00EC0882" w:rsidP="002C3790">
      <w:pPr>
        <w:widowControl w:val="0"/>
        <w:autoSpaceDE w:val="0"/>
        <w:autoSpaceDN w:val="0"/>
        <w:adjustRightInd w:val="0"/>
        <w:spacing w:before="120" w:after="120"/>
        <w:ind w:left="567"/>
        <w:jc w:val="both"/>
        <w:rPr>
          <w:rFonts w:ascii="Times New Roman" w:hAnsi="Times New Roman"/>
          <w:b/>
          <w:sz w:val="24"/>
          <w:szCs w:val="20"/>
        </w:rPr>
      </w:pPr>
      <w:r w:rsidRPr="002C3790">
        <w:rPr>
          <w:rFonts w:ascii="Times New Roman" w:hAnsi="Times New Roman"/>
          <w:b/>
          <w:sz w:val="24"/>
          <w:szCs w:val="20"/>
        </w:rPr>
        <w:lastRenderedPageBreak/>
        <w:t>Publikácie kategórie „B“ podľa oblasti výskumu podľa kritérií akreditačnej komisie:</w:t>
      </w:r>
    </w:p>
    <w:p w:rsidR="00EC0882" w:rsidRPr="002C3790" w:rsidRDefault="00EC0882" w:rsidP="002C37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90C9C" w:rsidRPr="00C90C9C" w:rsidRDefault="002C3790" w:rsidP="00C90C9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lang w:val="en-US"/>
        </w:rPr>
      </w:pPr>
      <w:r w:rsidRPr="002C3790">
        <w:rPr>
          <w:rFonts w:ascii="Times New Roman" w:hAnsi="Times New Roman"/>
          <w:sz w:val="24"/>
          <w:lang w:val="en-US"/>
        </w:rPr>
        <w:t xml:space="preserve">ADM </w:t>
      </w:r>
      <w:proofErr w:type="spellStart"/>
      <w:r w:rsidR="00247F75" w:rsidRPr="002C3790">
        <w:rPr>
          <w:rFonts w:ascii="Times New Roman" w:hAnsi="Times New Roman"/>
          <w:sz w:val="24"/>
          <w:lang w:val="en-US"/>
        </w:rPr>
        <w:t>Gruľová</w:t>
      </w:r>
      <w:proofErr w:type="spellEnd"/>
      <w:r w:rsidR="00247F75" w:rsidRPr="002C3790">
        <w:rPr>
          <w:rFonts w:ascii="Times New Roman" w:hAnsi="Times New Roman"/>
          <w:sz w:val="24"/>
          <w:lang w:val="en-US"/>
        </w:rPr>
        <w:t xml:space="preserve"> D., </w:t>
      </w:r>
      <w:proofErr w:type="spellStart"/>
      <w:r w:rsidR="00247F75" w:rsidRPr="002C3790">
        <w:rPr>
          <w:rFonts w:ascii="Times New Roman" w:hAnsi="Times New Roman"/>
          <w:sz w:val="24"/>
          <w:lang w:val="en-US"/>
        </w:rPr>
        <w:t>Pľuchtová</w:t>
      </w:r>
      <w:proofErr w:type="spellEnd"/>
      <w:r w:rsidR="00247F75" w:rsidRPr="002C3790">
        <w:rPr>
          <w:rFonts w:ascii="Times New Roman" w:hAnsi="Times New Roman"/>
          <w:sz w:val="24"/>
          <w:lang w:val="en-US"/>
        </w:rPr>
        <w:t xml:space="preserve"> M., Fejér J., De Martino L., Caputo L., </w:t>
      </w:r>
      <w:proofErr w:type="spellStart"/>
      <w:r w:rsidR="00247F75" w:rsidRPr="002C3790">
        <w:rPr>
          <w:rFonts w:ascii="Times New Roman" w:hAnsi="Times New Roman"/>
          <w:sz w:val="24"/>
          <w:u w:val="single"/>
          <w:lang w:val="en-US"/>
        </w:rPr>
        <w:t>Sedlák</w:t>
      </w:r>
      <w:proofErr w:type="spellEnd"/>
      <w:r w:rsidR="00247F75" w:rsidRPr="002C3790">
        <w:rPr>
          <w:rFonts w:ascii="Times New Roman" w:hAnsi="Times New Roman"/>
          <w:sz w:val="24"/>
          <w:u w:val="single"/>
          <w:lang w:val="en-US"/>
        </w:rPr>
        <w:t xml:space="preserve"> V.,</w:t>
      </w:r>
      <w:r w:rsidR="00247F75" w:rsidRPr="002C3790">
        <w:rPr>
          <w:rFonts w:ascii="Times New Roman" w:hAnsi="Times New Roman"/>
          <w:sz w:val="24"/>
          <w:lang w:val="en-US"/>
        </w:rPr>
        <w:t xml:space="preserve"> De </w:t>
      </w:r>
      <w:proofErr w:type="spellStart"/>
      <w:r w:rsidR="00247F75" w:rsidRPr="002C3790">
        <w:rPr>
          <w:rFonts w:ascii="Times New Roman" w:hAnsi="Times New Roman"/>
          <w:sz w:val="24"/>
          <w:lang w:val="en-US"/>
        </w:rPr>
        <w:t>Feo</w:t>
      </w:r>
      <w:proofErr w:type="spellEnd"/>
      <w:r w:rsidR="00247F75" w:rsidRPr="002C3790">
        <w:rPr>
          <w:rFonts w:ascii="Times New Roman" w:hAnsi="Times New Roman"/>
          <w:sz w:val="24"/>
          <w:lang w:val="en-US"/>
        </w:rPr>
        <w:t xml:space="preserve">, V.: Influence of six essential oils on invasive </w:t>
      </w:r>
      <w:proofErr w:type="spellStart"/>
      <w:r w:rsidR="00247F75" w:rsidRPr="002C3790">
        <w:rPr>
          <w:rFonts w:ascii="Times New Roman" w:hAnsi="Times New Roman"/>
          <w:sz w:val="24"/>
          <w:lang w:val="en-US"/>
        </w:rPr>
        <w:t>Solidago</w:t>
      </w:r>
      <w:proofErr w:type="spellEnd"/>
      <w:r w:rsidR="00247F75" w:rsidRPr="002C379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247F75" w:rsidRPr="002C3790">
        <w:rPr>
          <w:rFonts w:ascii="Times New Roman" w:hAnsi="Times New Roman"/>
          <w:sz w:val="24"/>
          <w:lang w:val="en-US"/>
        </w:rPr>
        <w:t>canadensis</w:t>
      </w:r>
      <w:proofErr w:type="spellEnd"/>
      <w:r w:rsidR="00247F75" w:rsidRPr="002C3790">
        <w:rPr>
          <w:rFonts w:ascii="Times New Roman" w:hAnsi="Times New Roman"/>
          <w:sz w:val="24"/>
          <w:lang w:val="en-US"/>
        </w:rPr>
        <w:t xml:space="preserve"> L. seed germination. In. Natural product research. - ISSN 1478-6419. </w:t>
      </w:r>
      <w:proofErr w:type="spellStart"/>
      <w:r w:rsidR="00247F75" w:rsidRPr="002C3790">
        <w:rPr>
          <w:rFonts w:ascii="Times New Roman" w:hAnsi="Times New Roman"/>
          <w:sz w:val="24"/>
          <w:lang w:val="en-US"/>
        </w:rPr>
        <w:t>Roč</w:t>
      </w:r>
      <w:proofErr w:type="spellEnd"/>
      <w:r w:rsidR="00247F75" w:rsidRPr="002C3790">
        <w:rPr>
          <w:rFonts w:ascii="Times New Roman" w:hAnsi="Times New Roman"/>
          <w:sz w:val="24"/>
          <w:lang w:val="en-US"/>
        </w:rPr>
        <w:t>. 34,</w:t>
      </w:r>
      <w:r w:rsidR="00C90C9C">
        <w:rPr>
          <w:rFonts w:ascii="Times New Roman" w:hAnsi="Times New Roman"/>
          <w:sz w:val="24"/>
          <w:lang w:val="en-US"/>
        </w:rPr>
        <w:t xml:space="preserve"> č. 22 (2020), s. 3231-3233. (</w:t>
      </w:r>
      <w:r w:rsidR="00C90C9C" w:rsidRPr="00C90C9C">
        <w:rPr>
          <w:rFonts w:ascii="Times New Roman" w:hAnsi="Times New Roman"/>
          <w:sz w:val="24"/>
          <w:lang w:val="en-US"/>
        </w:rPr>
        <w:t>IF2018 = 1,999, IF2020=2,862; Q2)</w:t>
      </w:r>
      <w:r w:rsidR="00C90C9C">
        <w:rPr>
          <w:rFonts w:ascii="Times New Roman" w:hAnsi="Times New Roman"/>
          <w:sz w:val="24"/>
          <w:lang w:val="en-US"/>
        </w:rPr>
        <w:t>.</w:t>
      </w:r>
    </w:p>
    <w:p w:rsidR="00355D7B" w:rsidRPr="002C3790" w:rsidRDefault="002C3790" w:rsidP="002C3790">
      <w:pPr>
        <w:pStyle w:val="Odsekzoznamu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lang w:eastAsia="sk-SK"/>
        </w:rPr>
      </w:pPr>
      <w:r w:rsidRPr="002C3790">
        <w:rPr>
          <w:rFonts w:ascii="Times New Roman" w:eastAsia="Times New Roman" w:hAnsi="Times New Roman"/>
          <w:sz w:val="24"/>
          <w:lang w:eastAsia="sk-SK"/>
        </w:rPr>
        <w:t xml:space="preserve">ADM </w:t>
      </w:r>
      <w:proofErr w:type="spellStart"/>
      <w:r w:rsidR="00355D7B" w:rsidRPr="002C3790">
        <w:rPr>
          <w:rFonts w:ascii="Times New Roman" w:eastAsia="Times New Roman" w:hAnsi="Times New Roman"/>
          <w:sz w:val="24"/>
          <w:lang w:eastAsia="sk-SK"/>
        </w:rPr>
        <w:t>Bernátová</w:t>
      </w:r>
      <w:proofErr w:type="spellEnd"/>
      <w:r w:rsidR="00355D7B" w:rsidRPr="002C3790">
        <w:rPr>
          <w:rFonts w:ascii="Times New Roman" w:eastAsia="Times New Roman" w:hAnsi="Times New Roman"/>
          <w:sz w:val="24"/>
          <w:lang w:eastAsia="sk-SK"/>
        </w:rPr>
        <w:t xml:space="preserve"> R., </w:t>
      </w:r>
      <w:proofErr w:type="spellStart"/>
      <w:r w:rsidR="00355D7B" w:rsidRPr="002C3790">
        <w:rPr>
          <w:rFonts w:ascii="Times New Roman" w:eastAsia="Times New Roman" w:hAnsi="Times New Roman"/>
          <w:sz w:val="24"/>
          <w:lang w:eastAsia="sk-SK"/>
        </w:rPr>
        <w:t>Bernát</w:t>
      </w:r>
      <w:proofErr w:type="spellEnd"/>
      <w:r w:rsidR="00355D7B" w:rsidRPr="002C3790">
        <w:rPr>
          <w:rFonts w:ascii="Times New Roman" w:eastAsia="Times New Roman" w:hAnsi="Times New Roman"/>
          <w:sz w:val="24"/>
          <w:lang w:eastAsia="sk-SK"/>
        </w:rPr>
        <w:t xml:space="preserve"> M., Poráčová J., Nagy M., </w:t>
      </w:r>
      <w:proofErr w:type="spellStart"/>
      <w:r w:rsidR="00355D7B" w:rsidRPr="002C3790">
        <w:rPr>
          <w:rFonts w:ascii="Times New Roman" w:eastAsia="Times New Roman" w:hAnsi="Times New Roman"/>
          <w:sz w:val="24"/>
          <w:u w:val="single"/>
          <w:lang w:eastAsia="sk-SK"/>
        </w:rPr>
        <w:t>Sedlák</w:t>
      </w:r>
      <w:proofErr w:type="spellEnd"/>
      <w:r w:rsidR="00355D7B" w:rsidRPr="002C3790">
        <w:rPr>
          <w:rFonts w:ascii="Times New Roman" w:eastAsia="Times New Roman" w:hAnsi="Times New Roman"/>
          <w:sz w:val="24"/>
          <w:u w:val="single"/>
          <w:lang w:eastAsia="sk-SK"/>
        </w:rPr>
        <w:t xml:space="preserve"> V</w:t>
      </w:r>
      <w:r w:rsidR="00355D7B" w:rsidRPr="002C3790">
        <w:rPr>
          <w:rFonts w:ascii="Times New Roman" w:eastAsia="Times New Roman" w:hAnsi="Times New Roman"/>
          <w:sz w:val="24"/>
          <w:lang w:eastAsia="sk-SK"/>
        </w:rPr>
        <w:t xml:space="preserve">., </w:t>
      </w:r>
      <w:proofErr w:type="spellStart"/>
      <w:r w:rsidR="00355D7B" w:rsidRPr="002C3790">
        <w:rPr>
          <w:rFonts w:ascii="Times New Roman" w:eastAsia="Times New Roman" w:hAnsi="Times New Roman"/>
          <w:sz w:val="24"/>
          <w:lang w:eastAsia="sk-SK"/>
        </w:rPr>
        <w:t>Sepešiová</w:t>
      </w:r>
      <w:proofErr w:type="spellEnd"/>
      <w:r w:rsidR="00355D7B" w:rsidRPr="002C3790">
        <w:rPr>
          <w:rFonts w:ascii="Times New Roman" w:eastAsia="Times New Roman" w:hAnsi="Times New Roman"/>
          <w:sz w:val="24"/>
          <w:lang w:eastAsia="sk-SK"/>
        </w:rPr>
        <w:t xml:space="preserve"> M., </w:t>
      </w:r>
      <w:proofErr w:type="spellStart"/>
      <w:r w:rsidR="00355D7B" w:rsidRPr="002C3790">
        <w:rPr>
          <w:rFonts w:ascii="Times New Roman" w:eastAsia="Times New Roman" w:hAnsi="Times New Roman"/>
          <w:sz w:val="24"/>
          <w:lang w:eastAsia="sk-SK"/>
        </w:rPr>
        <w:t>Vadašová</w:t>
      </w:r>
      <w:proofErr w:type="spellEnd"/>
      <w:r w:rsidR="00355D7B" w:rsidRPr="002C3790">
        <w:rPr>
          <w:rFonts w:ascii="Times New Roman" w:eastAsia="Times New Roman" w:hAnsi="Times New Roman"/>
          <w:sz w:val="24"/>
          <w:lang w:eastAsia="sk-SK"/>
        </w:rPr>
        <w:t xml:space="preserve"> B.: Visualization of the logical structure of biologically and ecologically oriented curriculum and its application in teaching to increase the level of understanding of causality (Coherence of cause and </w:t>
      </w:r>
      <w:proofErr w:type="spellStart"/>
      <w:r w:rsidR="00355D7B" w:rsidRPr="002C3790">
        <w:rPr>
          <w:rFonts w:ascii="Times New Roman" w:eastAsia="Times New Roman" w:hAnsi="Times New Roman"/>
          <w:sz w:val="24"/>
          <w:lang w:eastAsia="sk-SK"/>
        </w:rPr>
        <w:t>effectin</w:t>
      </w:r>
      <w:proofErr w:type="spellEnd"/>
      <w:r w:rsidR="00355D7B" w:rsidRPr="002C3790">
        <w:rPr>
          <w:rFonts w:ascii="Times New Roman" w:eastAsia="Times New Roman" w:hAnsi="Times New Roman"/>
          <w:sz w:val="24"/>
          <w:lang w:eastAsia="sk-SK"/>
        </w:rPr>
        <w:t xml:space="preserve">) in the curriculum. In: Journal of Science Education. - ISSN 0124-5481. - </w:t>
      </w:r>
      <w:proofErr w:type="spellStart"/>
      <w:r w:rsidR="00355D7B" w:rsidRPr="002C3790">
        <w:rPr>
          <w:rFonts w:ascii="Times New Roman" w:eastAsia="Times New Roman" w:hAnsi="Times New Roman"/>
          <w:sz w:val="24"/>
          <w:lang w:eastAsia="sk-SK"/>
        </w:rPr>
        <w:t>Roč</w:t>
      </w:r>
      <w:proofErr w:type="spellEnd"/>
      <w:r w:rsidR="00355D7B" w:rsidRPr="002C3790">
        <w:rPr>
          <w:rFonts w:ascii="Times New Roman" w:eastAsia="Times New Roman" w:hAnsi="Times New Roman"/>
          <w:sz w:val="24"/>
          <w:lang w:eastAsia="sk-SK"/>
        </w:rPr>
        <w:t>. 20, č. 2 (2019), s. 54-75.</w:t>
      </w:r>
    </w:p>
    <w:p w:rsidR="002C3790" w:rsidRPr="002C3790" w:rsidRDefault="002C3790" w:rsidP="002C3790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3790">
        <w:rPr>
          <w:rFonts w:ascii="Times New Roman" w:hAnsi="Times New Roman"/>
          <w:bCs/>
          <w:sz w:val="24"/>
          <w:szCs w:val="24"/>
        </w:rPr>
        <w:t>ACA</w:t>
      </w:r>
      <w:r w:rsidRPr="002C3790">
        <w:rPr>
          <w:rFonts w:ascii="Times New Roman" w:hAnsi="Times New Roman"/>
          <w:bCs/>
          <w:sz w:val="24"/>
          <w:szCs w:val="24"/>
        </w:rPr>
        <w:t xml:space="preserve"> </w:t>
      </w:r>
      <w:r w:rsidRPr="002C3790">
        <w:rPr>
          <w:rFonts w:ascii="Times New Roman" w:hAnsi="Times New Roman"/>
          <w:sz w:val="24"/>
          <w:szCs w:val="24"/>
        </w:rPr>
        <w:t xml:space="preserve">General and applied biochemistry for natural sciences [print, </w:t>
      </w:r>
      <w:proofErr w:type="spellStart"/>
      <w:r w:rsidRPr="002C3790">
        <w:rPr>
          <w:rFonts w:ascii="Times New Roman" w:hAnsi="Times New Roman"/>
          <w:sz w:val="24"/>
          <w:szCs w:val="24"/>
        </w:rPr>
        <w:t>elektronický</w:t>
      </w:r>
      <w:proofErr w:type="spellEnd"/>
      <w:r w:rsidRPr="002C37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3790">
        <w:rPr>
          <w:rFonts w:ascii="Times New Roman" w:hAnsi="Times New Roman"/>
          <w:sz w:val="24"/>
          <w:szCs w:val="24"/>
        </w:rPr>
        <w:t>dokument</w:t>
      </w:r>
      <w:proofErr w:type="spellEnd"/>
      <w:r w:rsidRPr="002C3790">
        <w:rPr>
          <w:rFonts w:ascii="Times New Roman" w:hAnsi="Times New Roman"/>
          <w:sz w:val="24"/>
          <w:szCs w:val="24"/>
        </w:rPr>
        <w:t xml:space="preserve">] / </w:t>
      </w:r>
      <w:r w:rsidRPr="002C3790">
        <w:rPr>
          <w:rFonts w:ascii="Times New Roman" w:hAnsi="Times New Roman"/>
          <w:sz w:val="24"/>
          <w:szCs w:val="24"/>
        </w:rPr>
        <w:t xml:space="preserve">Poráčová J., Nagy M., </w:t>
      </w:r>
      <w:proofErr w:type="spellStart"/>
      <w:r w:rsidRPr="002C3790">
        <w:rPr>
          <w:rFonts w:ascii="Times New Roman" w:hAnsi="Times New Roman"/>
          <w:sz w:val="24"/>
          <w:szCs w:val="24"/>
        </w:rPr>
        <w:t>Vašková</w:t>
      </w:r>
      <w:proofErr w:type="spellEnd"/>
      <w:r w:rsidRPr="002C3790">
        <w:rPr>
          <w:rFonts w:ascii="Times New Roman" w:hAnsi="Times New Roman"/>
          <w:sz w:val="24"/>
          <w:szCs w:val="24"/>
        </w:rPr>
        <w:t xml:space="preserve"> J., </w:t>
      </w:r>
      <w:proofErr w:type="spellStart"/>
      <w:r w:rsidRPr="002C3790">
        <w:rPr>
          <w:rFonts w:ascii="Times New Roman" w:hAnsi="Times New Roman"/>
          <w:sz w:val="24"/>
          <w:szCs w:val="24"/>
        </w:rPr>
        <w:t>Vaško</w:t>
      </w:r>
      <w:proofErr w:type="spellEnd"/>
      <w:r w:rsidRPr="002C3790">
        <w:rPr>
          <w:rFonts w:ascii="Times New Roman" w:hAnsi="Times New Roman"/>
          <w:sz w:val="24"/>
          <w:szCs w:val="24"/>
        </w:rPr>
        <w:t xml:space="preserve"> L., </w:t>
      </w:r>
      <w:proofErr w:type="spellStart"/>
      <w:r w:rsidRPr="002C3790">
        <w:rPr>
          <w:rFonts w:ascii="Times New Roman" w:hAnsi="Times New Roman"/>
          <w:sz w:val="24"/>
          <w:szCs w:val="24"/>
        </w:rPr>
        <w:t>Mariychuk</w:t>
      </w:r>
      <w:proofErr w:type="spellEnd"/>
      <w:r w:rsidRPr="002C3790">
        <w:rPr>
          <w:rFonts w:ascii="Times New Roman" w:hAnsi="Times New Roman"/>
          <w:sz w:val="24"/>
          <w:szCs w:val="24"/>
        </w:rPr>
        <w:t xml:space="preserve"> R., </w:t>
      </w:r>
      <w:proofErr w:type="spellStart"/>
      <w:r w:rsidRPr="002C3790">
        <w:rPr>
          <w:rFonts w:ascii="Times New Roman" w:hAnsi="Times New Roman"/>
          <w:sz w:val="24"/>
          <w:szCs w:val="24"/>
        </w:rPr>
        <w:t>Zahatňanská</w:t>
      </w:r>
      <w:proofErr w:type="spellEnd"/>
      <w:r w:rsidRPr="002C3790">
        <w:rPr>
          <w:rFonts w:ascii="Times New Roman" w:hAnsi="Times New Roman"/>
          <w:sz w:val="24"/>
          <w:szCs w:val="24"/>
        </w:rPr>
        <w:t xml:space="preserve"> M., </w:t>
      </w:r>
      <w:proofErr w:type="spellStart"/>
      <w:r w:rsidRPr="002C3790">
        <w:rPr>
          <w:rFonts w:ascii="Times New Roman" w:hAnsi="Times New Roman"/>
          <w:sz w:val="24"/>
          <w:szCs w:val="24"/>
        </w:rPr>
        <w:t>Mydlárová</w:t>
      </w:r>
      <w:proofErr w:type="spellEnd"/>
      <w:r w:rsidRPr="002C37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3790">
        <w:rPr>
          <w:rFonts w:ascii="Times New Roman" w:hAnsi="Times New Roman"/>
          <w:sz w:val="24"/>
          <w:szCs w:val="24"/>
        </w:rPr>
        <w:t>Blaščáková</w:t>
      </w:r>
      <w:proofErr w:type="spellEnd"/>
      <w:r w:rsidRPr="002C3790">
        <w:rPr>
          <w:rFonts w:ascii="Times New Roman" w:hAnsi="Times New Roman"/>
          <w:sz w:val="24"/>
          <w:szCs w:val="24"/>
        </w:rPr>
        <w:t xml:space="preserve"> M., </w:t>
      </w:r>
      <w:proofErr w:type="spellStart"/>
      <w:r w:rsidRPr="002C3790">
        <w:rPr>
          <w:rFonts w:ascii="Times New Roman" w:hAnsi="Times New Roman"/>
          <w:sz w:val="24"/>
          <w:szCs w:val="24"/>
        </w:rPr>
        <w:t>Konečná</w:t>
      </w:r>
      <w:proofErr w:type="spellEnd"/>
      <w:r w:rsidRPr="002C3790">
        <w:rPr>
          <w:rFonts w:ascii="Times New Roman" w:hAnsi="Times New Roman"/>
          <w:sz w:val="24"/>
          <w:szCs w:val="24"/>
        </w:rPr>
        <w:t xml:space="preserve"> M., </w:t>
      </w:r>
      <w:proofErr w:type="spellStart"/>
      <w:r w:rsidRPr="002C3790">
        <w:rPr>
          <w:rFonts w:ascii="Times New Roman" w:hAnsi="Times New Roman"/>
          <w:sz w:val="24"/>
          <w:szCs w:val="24"/>
        </w:rPr>
        <w:t>Gruľová</w:t>
      </w:r>
      <w:proofErr w:type="spellEnd"/>
      <w:r w:rsidRPr="002C3790">
        <w:rPr>
          <w:rFonts w:ascii="Times New Roman" w:hAnsi="Times New Roman"/>
          <w:sz w:val="24"/>
          <w:szCs w:val="24"/>
        </w:rPr>
        <w:t xml:space="preserve"> D., </w:t>
      </w:r>
      <w:proofErr w:type="spellStart"/>
      <w:r w:rsidRPr="002C3790">
        <w:rPr>
          <w:rFonts w:ascii="Times New Roman" w:hAnsi="Times New Roman"/>
          <w:sz w:val="24"/>
          <w:szCs w:val="24"/>
          <w:u w:val="single"/>
        </w:rPr>
        <w:t>Sedlák</w:t>
      </w:r>
      <w:proofErr w:type="spellEnd"/>
      <w:r w:rsidRPr="002C3790">
        <w:rPr>
          <w:rFonts w:ascii="Times New Roman" w:hAnsi="Times New Roman"/>
          <w:sz w:val="24"/>
          <w:szCs w:val="24"/>
          <w:u w:val="single"/>
        </w:rPr>
        <w:t xml:space="preserve"> V.,</w:t>
      </w:r>
      <w:r w:rsidRPr="002C37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3790">
        <w:rPr>
          <w:rFonts w:ascii="Times New Roman" w:hAnsi="Times New Roman"/>
          <w:sz w:val="24"/>
          <w:szCs w:val="24"/>
        </w:rPr>
        <w:t>Avuková</w:t>
      </w:r>
      <w:proofErr w:type="spellEnd"/>
      <w:r w:rsidRPr="002C3790">
        <w:rPr>
          <w:rFonts w:ascii="Times New Roman" w:hAnsi="Times New Roman"/>
          <w:sz w:val="24"/>
          <w:szCs w:val="24"/>
        </w:rPr>
        <w:t xml:space="preserve"> A., </w:t>
      </w:r>
      <w:proofErr w:type="spellStart"/>
      <w:r w:rsidRPr="002C3790">
        <w:rPr>
          <w:rFonts w:ascii="Times New Roman" w:hAnsi="Times New Roman"/>
          <w:sz w:val="24"/>
          <w:szCs w:val="24"/>
        </w:rPr>
        <w:t>Vašková</w:t>
      </w:r>
      <w:proofErr w:type="spellEnd"/>
      <w:r w:rsidRPr="002C3790">
        <w:rPr>
          <w:rFonts w:ascii="Times New Roman" w:hAnsi="Times New Roman"/>
          <w:sz w:val="24"/>
          <w:szCs w:val="24"/>
        </w:rPr>
        <w:t xml:space="preserve"> H.,</w:t>
      </w:r>
      <w:r w:rsidRPr="002C37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3790">
        <w:rPr>
          <w:rFonts w:ascii="Times New Roman" w:hAnsi="Times New Roman"/>
          <w:sz w:val="24"/>
          <w:szCs w:val="24"/>
        </w:rPr>
        <w:t>recenzenti</w:t>
      </w:r>
      <w:proofErr w:type="spellEnd"/>
      <w:r w:rsidRPr="002C37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3790">
        <w:rPr>
          <w:rFonts w:ascii="Times New Roman" w:hAnsi="Times New Roman"/>
          <w:sz w:val="24"/>
          <w:szCs w:val="24"/>
        </w:rPr>
        <w:t>Novotný</w:t>
      </w:r>
      <w:proofErr w:type="spellEnd"/>
      <w:r w:rsidRPr="002C37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3790">
        <w:rPr>
          <w:rFonts w:ascii="Times New Roman" w:hAnsi="Times New Roman"/>
          <w:sz w:val="24"/>
          <w:szCs w:val="24"/>
        </w:rPr>
        <w:t>František</w:t>
      </w:r>
      <w:proofErr w:type="spellEnd"/>
      <w:r w:rsidRPr="002C37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3790">
        <w:rPr>
          <w:rFonts w:ascii="Times New Roman" w:hAnsi="Times New Roman"/>
          <w:sz w:val="24"/>
          <w:szCs w:val="24"/>
        </w:rPr>
        <w:t>Mirutenko</w:t>
      </w:r>
      <w:proofErr w:type="spellEnd"/>
      <w:r w:rsidRPr="002C379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C3790">
        <w:rPr>
          <w:rFonts w:ascii="Times New Roman" w:hAnsi="Times New Roman"/>
          <w:sz w:val="24"/>
          <w:szCs w:val="24"/>
        </w:rPr>
        <w:t>Vladyslav</w:t>
      </w:r>
      <w:proofErr w:type="spellEnd"/>
      <w:r w:rsidRPr="002C379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2C3790">
        <w:rPr>
          <w:rFonts w:ascii="Times New Roman" w:hAnsi="Times New Roman"/>
          <w:sz w:val="24"/>
          <w:szCs w:val="24"/>
        </w:rPr>
        <w:t xml:space="preserve"> - 1. </w:t>
      </w:r>
      <w:proofErr w:type="spellStart"/>
      <w:r w:rsidRPr="002C3790">
        <w:rPr>
          <w:rFonts w:ascii="Times New Roman" w:hAnsi="Times New Roman"/>
          <w:sz w:val="24"/>
          <w:szCs w:val="24"/>
        </w:rPr>
        <w:t>vyd</w:t>
      </w:r>
      <w:proofErr w:type="spellEnd"/>
      <w:r w:rsidRPr="002C3790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2C3790">
        <w:rPr>
          <w:rFonts w:ascii="Times New Roman" w:hAnsi="Times New Roman"/>
          <w:sz w:val="24"/>
          <w:szCs w:val="24"/>
        </w:rPr>
        <w:t>Budapest :</w:t>
      </w:r>
      <w:proofErr w:type="gramEnd"/>
      <w:r w:rsidRPr="002C37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3790">
        <w:rPr>
          <w:rFonts w:ascii="Times New Roman" w:hAnsi="Times New Roman"/>
          <w:sz w:val="24"/>
          <w:szCs w:val="24"/>
        </w:rPr>
        <w:t>Budapesti</w:t>
      </w:r>
      <w:proofErr w:type="spellEnd"/>
      <w:r w:rsidRPr="002C37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3790">
        <w:rPr>
          <w:rFonts w:ascii="Times New Roman" w:hAnsi="Times New Roman"/>
          <w:sz w:val="24"/>
          <w:szCs w:val="24"/>
        </w:rPr>
        <w:t>Műszaki</w:t>
      </w:r>
      <w:proofErr w:type="spellEnd"/>
      <w:r w:rsidRPr="002C37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3790">
        <w:rPr>
          <w:rFonts w:ascii="Times New Roman" w:hAnsi="Times New Roman"/>
          <w:sz w:val="24"/>
          <w:szCs w:val="24"/>
        </w:rPr>
        <w:t>és</w:t>
      </w:r>
      <w:proofErr w:type="spellEnd"/>
      <w:r w:rsidRPr="002C37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3790">
        <w:rPr>
          <w:rFonts w:ascii="Times New Roman" w:hAnsi="Times New Roman"/>
          <w:sz w:val="24"/>
          <w:szCs w:val="24"/>
        </w:rPr>
        <w:t>Gazdaságtudományi</w:t>
      </w:r>
      <w:proofErr w:type="spellEnd"/>
      <w:r w:rsidRPr="002C37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3790">
        <w:rPr>
          <w:rFonts w:ascii="Times New Roman" w:hAnsi="Times New Roman"/>
          <w:sz w:val="24"/>
          <w:szCs w:val="24"/>
        </w:rPr>
        <w:t>Egyetem</w:t>
      </w:r>
      <w:proofErr w:type="spellEnd"/>
      <w:r w:rsidRPr="002C3790">
        <w:rPr>
          <w:rFonts w:ascii="Times New Roman" w:hAnsi="Times New Roman"/>
          <w:sz w:val="24"/>
          <w:szCs w:val="24"/>
        </w:rPr>
        <w:t>, 2021. - 221 s. - ISBN 978-963-421-847-0. - ISBN 978-963-421-848-7.</w:t>
      </w:r>
    </w:p>
    <w:p w:rsidR="002C3790" w:rsidRPr="002C3790" w:rsidRDefault="002C3790" w:rsidP="002C3790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0"/>
        </w:rPr>
      </w:pPr>
      <w:r w:rsidRPr="002C3790">
        <w:rPr>
          <w:rFonts w:ascii="Times New Roman" w:hAnsi="Times New Roman"/>
          <w:bCs/>
          <w:sz w:val="24"/>
        </w:rPr>
        <w:t>ABA</w:t>
      </w:r>
      <w:r w:rsidRPr="002C3790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2C3790">
        <w:rPr>
          <w:rFonts w:ascii="Times New Roman" w:hAnsi="Times New Roman"/>
          <w:sz w:val="24"/>
        </w:rPr>
        <w:t>Prírodné</w:t>
      </w:r>
      <w:proofErr w:type="spellEnd"/>
      <w:r w:rsidRPr="002C3790">
        <w:rPr>
          <w:rFonts w:ascii="Times New Roman" w:hAnsi="Times New Roman"/>
          <w:sz w:val="24"/>
        </w:rPr>
        <w:t xml:space="preserve"> </w:t>
      </w:r>
      <w:proofErr w:type="spellStart"/>
      <w:r w:rsidRPr="002C3790">
        <w:rPr>
          <w:rFonts w:ascii="Times New Roman" w:hAnsi="Times New Roman"/>
          <w:sz w:val="24"/>
        </w:rPr>
        <w:t>pramene</w:t>
      </w:r>
      <w:proofErr w:type="spellEnd"/>
      <w:r w:rsidRPr="002C3790">
        <w:rPr>
          <w:rFonts w:ascii="Times New Roman" w:hAnsi="Times New Roman"/>
          <w:sz w:val="24"/>
        </w:rPr>
        <w:t xml:space="preserve"> </w:t>
      </w:r>
      <w:proofErr w:type="spellStart"/>
      <w:r w:rsidRPr="002C3790">
        <w:rPr>
          <w:rFonts w:ascii="Times New Roman" w:hAnsi="Times New Roman"/>
          <w:sz w:val="24"/>
        </w:rPr>
        <w:t>minerálnych</w:t>
      </w:r>
      <w:proofErr w:type="spellEnd"/>
      <w:r w:rsidRPr="002C3790">
        <w:rPr>
          <w:rFonts w:ascii="Times New Roman" w:hAnsi="Times New Roman"/>
          <w:sz w:val="24"/>
        </w:rPr>
        <w:t xml:space="preserve"> </w:t>
      </w:r>
      <w:proofErr w:type="spellStart"/>
      <w:r w:rsidRPr="002C3790">
        <w:rPr>
          <w:rFonts w:ascii="Times New Roman" w:hAnsi="Times New Roman"/>
          <w:sz w:val="24"/>
        </w:rPr>
        <w:t>vôd</w:t>
      </w:r>
      <w:proofErr w:type="spellEnd"/>
      <w:r w:rsidRPr="002C3790">
        <w:rPr>
          <w:rFonts w:ascii="Times New Roman" w:hAnsi="Times New Roman"/>
          <w:sz w:val="24"/>
        </w:rPr>
        <w:t xml:space="preserve"> a </w:t>
      </w:r>
      <w:proofErr w:type="spellStart"/>
      <w:r w:rsidRPr="002C3790">
        <w:rPr>
          <w:rFonts w:ascii="Times New Roman" w:hAnsi="Times New Roman"/>
          <w:sz w:val="24"/>
        </w:rPr>
        <w:t>podpovrchové</w:t>
      </w:r>
      <w:proofErr w:type="spellEnd"/>
      <w:r w:rsidRPr="002C3790">
        <w:rPr>
          <w:rFonts w:ascii="Times New Roman" w:hAnsi="Times New Roman"/>
          <w:sz w:val="24"/>
        </w:rPr>
        <w:t xml:space="preserve"> </w:t>
      </w:r>
      <w:proofErr w:type="spellStart"/>
      <w:r w:rsidRPr="002C3790">
        <w:rPr>
          <w:rFonts w:ascii="Times New Roman" w:hAnsi="Times New Roman"/>
          <w:sz w:val="24"/>
        </w:rPr>
        <w:t>vody</w:t>
      </w:r>
      <w:proofErr w:type="spellEnd"/>
      <w:r w:rsidRPr="002C3790">
        <w:rPr>
          <w:rFonts w:ascii="Times New Roman" w:hAnsi="Times New Roman"/>
          <w:sz w:val="24"/>
        </w:rPr>
        <w:t xml:space="preserve"> [</w:t>
      </w:r>
      <w:proofErr w:type="spellStart"/>
      <w:r w:rsidRPr="002C3790">
        <w:rPr>
          <w:rFonts w:ascii="Times New Roman" w:hAnsi="Times New Roman"/>
          <w:sz w:val="24"/>
        </w:rPr>
        <w:t>elektronický</w:t>
      </w:r>
      <w:proofErr w:type="spellEnd"/>
      <w:r w:rsidRPr="002C3790">
        <w:rPr>
          <w:rFonts w:ascii="Times New Roman" w:hAnsi="Times New Roman"/>
          <w:sz w:val="24"/>
        </w:rPr>
        <w:t xml:space="preserve"> </w:t>
      </w:r>
      <w:proofErr w:type="spellStart"/>
      <w:r w:rsidRPr="002C3790">
        <w:rPr>
          <w:rFonts w:ascii="Times New Roman" w:hAnsi="Times New Roman"/>
          <w:sz w:val="24"/>
        </w:rPr>
        <w:t>dokument</w:t>
      </w:r>
      <w:proofErr w:type="spellEnd"/>
      <w:r w:rsidRPr="002C3790">
        <w:rPr>
          <w:rFonts w:ascii="Times New Roman" w:hAnsi="Times New Roman"/>
          <w:sz w:val="24"/>
        </w:rPr>
        <w:t xml:space="preserve">] / </w:t>
      </w:r>
      <w:r w:rsidRPr="002C3790">
        <w:rPr>
          <w:rFonts w:ascii="Times New Roman" w:hAnsi="Times New Roman"/>
          <w:sz w:val="24"/>
          <w:u w:val="single"/>
        </w:rPr>
        <w:t xml:space="preserve">Vincent </w:t>
      </w:r>
      <w:proofErr w:type="spellStart"/>
      <w:r w:rsidRPr="002C3790">
        <w:rPr>
          <w:rFonts w:ascii="Times New Roman" w:hAnsi="Times New Roman"/>
          <w:sz w:val="24"/>
          <w:u w:val="single"/>
        </w:rPr>
        <w:t>Sedlák</w:t>
      </w:r>
      <w:proofErr w:type="spellEnd"/>
      <w:r w:rsidRPr="002C3790">
        <w:rPr>
          <w:rFonts w:ascii="Times New Roman" w:hAnsi="Times New Roman"/>
          <w:sz w:val="24"/>
        </w:rPr>
        <w:t xml:space="preserve">, Daniela </w:t>
      </w:r>
      <w:proofErr w:type="spellStart"/>
      <w:r w:rsidRPr="002C3790">
        <w:rPr>
          <w:rFonts w:ascii="Times New Roman" w:hAnsi="Times New Roman"/>
          <w:sz w:val="24"/>
        </w:rPr>
        <w:t>Gruľová</w:t>
      </w:r>
      <w:proofErr w:type="spellEnd"/>
      <w:r w:rsidRPr="002C3790">
        <w:rPr>
          <w:rFonts w:ascii="Times New Roman" w:hAnsi="Times New Roman"/>
          <w:sz w:val="24"/>
        </w:rPr>
        <w:t xml:space="preserve">, </w:t>
      </w:r>
      <w:proofErr w:type="spellStart"/>
      <w:r w:rsidRPr="002C3790">
        <w:rPr>
          <w:rFonts w:ascii="Times New Roman" w:hAnsi="Times New Roman"/>
          <w:sz w:val="24"/>
        </w:rPr>
        <w:t>Jarmila</w:t>
      </w:r>
      <w:proofErr w:type="spellEnd"/>
      <w:r w:rsidRPr="002C3790">
        <w:rPr>
          <w:rFonts w:ascii="Times New Roman" w:hAnsi="Times New Roman"/>
          <w:sz w:val="24"/>
        </w:rPr>
        <w:t xml:space="preserve"> </w:t>
      </w:r>
      <w:proofErr w:type="spellStart"/>
      <w:r w:rsidRPr="002C3790">
        <w:rPr>
          <w:rFonts w:ascii="Times New Roman" w:hAnsi="Times New Roman"/>
          <w:sz w:val="24"/>
        </w:rPr>
        <w:t>Bernasovská</w:t>
      </w:r>
      <w:proofErr w:type="spellEnd"/>
      <w:r w:rsidRPr="002C3790">
        <w:rPr>
          <w:rFonts w:ascii="Times New Roman" w:hAnsi="Times New Roman"/>
          <w:sz w:val="24"/>
        </w:rPr>
        <w:t xml:space="preserve">. - In: </w:t>
      </w:r>
      <w:proofErr w:type="spellStart"/>
      <w:r w:rsidRPr="002C3790">
        <w:rPr>
          <w:rFonts w:ascii="Times New Roman" w:hAnsi="Times New Roman"/>
          <w:sz w:val="24"/>
        </w:rPr>
        <w:t>Slovensko-poľské</w:t>
      </w:r>
      <w:proofErr w:type="spellEnd"/>
      <w:r w:rsidRPr="002C3790">
        <w:rPr>
          <w:rFonts w:ascii="Times New Roman" w:hAnsi="Times New Roman"/>
          <w:sz w:val="24"/>
        </w:rPr>
        <w:t xml:space="preserve"> </w:t>
      </w:r>
      <w:proofErr w:type="spellStart"/>
      <w:r w:rsidRPr="002C3790">
        <w:rPr>
          <w:rFonts w:ascii="Times New Roman" w:hAnsi="Times New Roman"/>
          <w:sz w:val="24"/>
        </w:rPr>
        <w:t>pohraničie</w:t>
      </w:r>
      <w:proofErr w:type="spellEnd"/>
      <w:r w:rsidRPr="002C3790">
        <w:rPr>
          <w:rFonts w:ascii="Times New Roman" w:hAnsi="Times New Roman"/>
          <w:sz w:val="24"/>
        </w:rPr>
        <w:t xml:space="preserve"> v </w:t>
      </w:r>
      <w:proofErr w:type="spellStart"/>
      <w:r w:rsidRPr="002C3790">
        <w:rPr>
          <w:rFonts w:ascii="Times New Roman" w:hAnsi="Times New Roman"/>
          <w:sz w:val="24"/>
        </w:rPr>
        <w:t>kontexte</w:t>
      </w:r>
      <w:proofErr w:type="spellEnd"/>
      <w:r w:rsidRPr="002C3790">
        <w:rPr>
          <w:rFonts w:ascii="Times New Roman" w:hAnsi="Times New Roman"/>
          <w:sz w:val="24"/>
        </w:rPr>
        <w:t xml:space="preserve"> </w:t>
      </w:r>
      <w:proofErr w:type="spellStart"/>
      <w:r w:rsidRPr="002C3790">
        <w:rPr>
          <w:rFonts w:ascii="Times New Roman" w:hAnsi="Times New Roman"/>
          <w:sz w:val="24"/>
        </w:rPr>
        <w:t>rozvoja</w:t>
      </w:r>
      <w:proofErr w:type="spellEnd"/>
      <w:r w:rsidRPr="002C3790">
        <w:rPr>
          <w:rFonts w:ascii="Times New Roman" w:hAnsi="Times New Roman"/>
          <w:sz w:val="24"/>
        </w:rPr>
        <w:t xml:space="preserve"> </w:t>
      </w:r>
      <w:proofErr w:type="spellStart"/>
      <w:r w:rsidRPr="002C3790">
        <w:rPr>
          <w:rFonts w:ascii="Times New Roman" w:hAnsi="Times New Roman"/>
          <w:sz w:val="24"/>
        </w:rPr>
        <w:t>vidieckeho</w:t>
      </w:r>
      <w:proofErr w:type="spellEnd"/>
      <w:r w:rsidRPr="002C3790">
        <w:rPr>
          <w:rFonts w:ascii="Times New Roman" w:hAnsi="Times New Roman"/>
          <w:sz w:val="24"/>
        </w:rPr>
        <w:t xml:space="preserve"> </w:t>
      </w:r>
      <w:proofErr w:type="spellStart"/>
      <w:r w:rsidRPr="002C3790">
        <w:rPr>
          <w:rFonts w:ascii="Times New Roman" w:hAnsi="Times New Roman"/>
          <w:sz w:val="24"/>
        </w:rPr>
        <w:t>cestovného</w:t>
      </w:r>
      <w:proofErr w:type="spellEnd"/>
      <w:r w:rsidRPr="002C3790">
        <w:rPr>
          <w:rFonts w:ascii="Times New Roman" w:hAnsi="Times New Roman"/>
          <w:sz w:val="24"/>
        </w:rPr>
        <w:t xml:space="preserve"> </w:t>
      </w:r>
      <w:proofErr w:type="spellStart"/>
      <w:r w:rsidRPr="002C3790">
        <w:rPr>
          <w:rFonts w:ascii="Times New Roman" w:hAnsi="Times New Roman"/>
          <w:sz w:val="24"/>
        </w:rPr>
        <w:t>ruchu</w:t>
      </w:r>
      <w:proofErr w:type="spellEnd"/>
      <w:r w:rsidRPr="002C3790">
        <w:rPr>
          <w:rFonts w:ascii="Times New Roman" w:hAnsi="Times New Roman"/>
          <w:sz w:val="24"/>
        </w:rPr>
        <w:t xml:space="preserve"> [</w:t>
      </w:r>
      <w:proofErr w:type="spellStart"/>
      <w:r w:rsidRPr="002C3790">
        <w:rPr>
          <w:rFonts w:ascii="Times New Roman" w:hAnsi="Times New Roman"/>
          <w:sz w:val="24"/>
        </w:rPr>
        <w:t>elektronický</w:t>
      </w:r>
      <w:proofErr w:type="spellEnd"/>
      <w:r w:rsidRPr="002C3790">
        <w:rPr>
          <w:rFonts w:ascii="Times New Roman" w:hAnsi="Times New Roman"/>
          <w:sz w:val="24"/>
        </w:rPr>
        <w:t xml:space="preserve"> </w:t>
      </w:r>
      <w:proofErr w:type="spellStart"/>
      <w:r w:rsidRPr="002C3790">
        <w:rPr>
          <w:rFonts w:ascii="Times New Roman" w:hAnsi="Times New Roman"/>
          <w:sz w:val="24"/>
        </w:rPr>
        <w:t>dokument</w:t>
      </w:r>
      <w:proofErr w:type="spellEnd"/>
      <w:r w:rsidRPr="002C3790">
        <w:rPr>
          <w:rFonts w:ascii="Times New Roman" w:hAnsi="Times New Roman"/>
          <w:sz w:val="24"/>
        </w:rPr>
        <w:t xml:space="preserve">] / Vincent </w:t>
      </w:r>
      <w:proofErr w:type="spellStart"/>
      <w:r w:rsidRPr="002C3790">
        <w:rPr>
          <w:rFonts w:ascii="Times New Roman" w:hAnsi="Times New Roman"/>
          <w:sz w:val="24"/>
        </w:rPr>
        <w:t>Sedlák</w:t>
      </w:r>
      <w:proofErr w:type="spellEnd"/>
      <w:r w:rsidRPr="002C3790">
        <w:rPr>
          <w:rFonts w:ascii="Times New Roman" w:hAnsi="Times New Roman"/>
          <w:sz w:val="24"/>
        </w:rPr>
        <w:t xml:space="preserve">, </w:t>
      </w:r>
      <w:proofErr w:type="spellStart"/>
      <w:r w:rsidRPr="002C3790">
        <w:rPr>
          <w:rFonts w:ascii="Times New Roman" w:hAnsi="Times New Roman"/>
          <w:sz w:val="24"/>
        </w:rPr>
        <w:t>Miloslav</w:t>
      </w:r>
      <w:proofErr w:type="spellEnd"/>
      <w:r w:rsidRPr="002C3790">
        <w:rPr>
          <w:rFonts w:ascii="Times New Roman" w:hAnsi="Times New Roman"/>
          <w:sz w:val="24"/>
        </w:rPr>
        <w:t xml:space="preserve"> </w:t>
      </w:r>
      <w:proofErr w:type="spellStart"/>
      <w:r w:rsidRPr="002C3790">
        <w:rPr>
          <w:rFonts w:ascii="Times New Roman" w:hAnsi="Times New Roman"/>
          <w:sz w:val="24"/>
        </w:rPr>
        <w:t>Michalko</w:t>
      </w:r>
      <w:proofErr w:type="spellEnd"/>
      <w:r w:rsidRPr="002C3790">
        <w:rPr>
          <w:rFonts w:ascii="Times New Roman" w:hAnsi="Times New Roman"/>
          <w:sz w:val="24"/>
        </w:rPr>
        <w:t xml:space="preserve">, </w:t>
      </w:r>
      <w:proofErr w:type="spellStart"/>
      <w:r w:rsidRPr="002C3790">
        <w:rPr>
          <w:rFonts w:ascii="Times New Roman" w:hAnsi="Times New Roman"/>
          <w:sz w:val="24"/>
        </w:rPr>
        <w:t>Tetiana</w:t>
      </w:r>
      <w:proofErr w:type="spellEnd"/>
      <w:r w:rsidRPr="002C3790">
        <w:rPr>
          <w:rFonts w:ascii="Times New Roman" w:hAnsi="Times New Roman"/>
          <w:sz w:val="24"/>
        </w:rPr>
        <w:t xml:space="preserve"> </w:t>
      </w:r>
      <w:proofErr w:type="spellStart"/>
      <w:r w:rsidRPr="002C3790">
        <w:rPr>
          <w:rFonts w:ascii="Times New Roman" w:hAnsi="Times New Roman"/>
          <w:sz w:val="24"/>
        </w:rPr>
        <w:t>Bozhuk</w:t>
      </w:r>
      <w:proofErr w:type="spellEnd"/>
      <w:r w:rsidRPr="002C3790">
        <w:rPr>
          <w:rFonts w:ascii="Times New Roman" w:hAnsi="Times New Roman"/>
          <w:sz w:val="24"/>
        </w:rPr>
        <w:t xml:space="preserve">, Robert </w:t>
      </w:r>
      <w:proofErr w:type="spellStart"/>
      <w:r w:rsidRPr="002C3790">
        <w:rPr>
          <w:rFonts w:ascii="Times New Roman" w:hAnsi="Times New Roman"/>
          <w:sz w:val="24"/>
        </w:rPr>
        <w:t>Ištok</w:t>
      </w:r>
      <w:proofErr w:type="spellEnd"/>
      <w:r w:rsidRPr="002C3790">
        <w:rPr>
          <w:rFonts w:ascii="Times New Roman" w:hAnsi="Times New Roman"/>
          <w:sz w:val="24"/>
        </w:rPr>
        <w:t xml:space="preserve">, Martin </w:t>
      </w:r>
      <w:proofErr w:type="spellStart"/>
      <w:r w:rsidRPr="002C3790">
        <w:rPr>
          <w:rFonts w:ascii="Times New Roman" w:hAnsi="Times New Roman"/>
          <w:sz w:val="24"/>
        </w:rPr>
        <w:t>Javor</w:t>
      </w:r>
      <w:proofErr w:type="spellEnd"/>
      <w:r w:rsidRPr="002C3790">
        <w:rPr>
          <w:rFonts w:ascii="Times New Roman" w:hAnsi="Times New Roman"/>
          <w:sz w:val="24"/>
        </w:rPr>
        <w:t xml:space="preserve">. - </w:t>
      </w:r>
      <w:proofErr w:type="gramStart"/>
      <w:r w:rsidRPr="002C3790">
        <w:rPr>
          <w:rFonts w:ascii="Times New Roman" w:hAnsi="Times New Roman"/>
          <w:sz w:val="24"/>
        </w:rPr>
        <w:t>Warszawa :</w:t>
      </w:r>
      <w:proofErr w:type="gramEnd"/>
      <w:r w:rsidRPr="002C3790">
        <w:rPr>
          <w:rFonts w:ascii="Times New Roman" w:hAnsi="Times New Roman"/>
          <w:sz w:val="24"/>
        </w:rPr>
        <w:t xml:space="preserve"> </w:t>
      </w:r>
      <w:proofErr w:type="spellStart"/>
      <w:r w:rsidRPr="002C3790">
        <w:rPr>
          <w:rFonts w:ascii="Times New Roman" w:hAnsi="Times New Roman"/>
          <w:sz w:val="24"/>
        </w:rPr>
        <w:t>Instytut</w:t>
      </w:r>
      <w:proofErr w:type="spellEnd"/>
      <w:r w:rsidRPr="002C3790">
        <w:rPr>
          <w:rFonts w:ascii="Times New Roman" w:hAnsi="Times New Roman"/>
          <w:sz w:val="24"/>
        </w:rPr>
        <w:t xml:space="preserve"> </w:t>
      </w:r>
      <w:proofErr w:type="spellStart"/>
      <w:r w:rsidRPr="002C3790">
        <w:rPr>
          <w:rFonts w:ascii="Times New Roman" w:hAnsi="Times New Roman"/>
          <w:sz w:val="24"/>
        </w:rPr>
        <w:t>Rozwoju</w:t>
      </w:r>
      <w:proofErr w:type="spellEnd"/>
      <w:r w:rsidRPr="002C3790">
        <w:rPr>
          <w:rFonts w:ascii="Times New Roman" w:hAnsi="Times New Roman"/>
          <w:sz w:val="24"/>
        </w:rPr>
        <w:t xml:space="preserve"> </w:t>
      </w:r>
      <w:proofErr w:type="spellStart"/>
      <w:r w:rsidRPr="002C3790">
        <w:rPr>
          <w:rFonts w:ascii="Times New Roman" w:hAnsi="Times New Roman"/>
          <w:sz w:val="24"/>
        </w:rPr>
        <w:t>Miast</w:t>
      </w:r>
      <w:proofErr w:type="spellEnd"/>
      <w:r w:rsidRPr="002C3790">
        <w:rPr>
          <w:rFonts w:ascii="Times New Roman" w:hAnsi="Times New Roman"/>
          <w:sz w:val="24"/>
        </w:rPr>
        <w:t xml:space="preserve"> </w:t>
      </w:r>
      <w:proofErr w:type="spellStart"/>
      <w:r w:rsidRPr="002C3790">
        <w:rPr>
          <w:rFonts w:ascii="Times New Roman" w:hAnsi="Times New Roman"/>
          <w:sz w:val="24"/>
        </w:rPr>
        <w:t>i</w:t>
      </w:r>
      <w:proofErr w:type="spellEnd"/>
      <w:r w:rsidRPr="002C3790">
        <w:rPr>
          <w:rFonts w:ascii="Times New Roman" w:hAnsi="Times New Roman"/>
          <w:sz w:val="24"/>
        </w:rPr>
        <w:t xml:space="preserve"> </w:t>
      </w:r>
      <w:proofErr w:type="spellStart"/>
      <w:r w:rsidRPr="002C3790">
        <w:rPr>
          <w:rFonts w:ascii="Times New Roman" w:hAnsi="Times New Roman"/>
          <w:sz w:val="24"/>
        </w:rPr>
        <w:t>Regionów</w:t>
      </w:r>
      <w:proofErr w:type="spellEnd"/>
      <w:r w:rsidRPr="002C3790">
        <w:rPr>
          <w:rFonts w:ascii="Times New Roman" w:hAnsi="Times New Roman"/>
          <w:sz w:val="24"/>
        </w:rPr>
        <w:t>, 2019. - ISBN 978-83-65105-34-9. - S. 111-146 [3,1 AH].</w:t>
      </w:r>
    </w:p>
    <w:p w:rsidR="002C3790" w:rsidRPr="002C3790" w:rsidRDefault="002C3790" w:rsidP="002C3790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0"/>
        </w:rPr>
      </w:pPr>
      <w:r w:rsidRPr="002C3790">
        <w:rPr>
          <w:rFonts w:ascii="Times New Roman" w:hAnsi="Times New Roman"/>
          <w:bCs/>
          <w:sz w:val="24"/>
        </w:rPr>
        <w:t xml:space="preserve">ABC </w:t>
      </w:r>
      <w:proofErr w:type="spellStart"/>
      <w:r w:rsidRPr="002C3790">
        <w:rPr>
          <w:rFonts w:ascii="Times New Roman" w:hAnsi="Times New Roman"/>
          <w:sz w:val="24"/>
        </w:rPr>
        <w:t>Pramene</w:t>
      </w:r>
      <w:proofErr w:type="spellEnd"/>
      <w:r w:rsidRPr="002C3790">
        <w:rPr>
          <w:rFonts w:ascii="Times New Roman" w:hAnsi="Times New Roman"/>
          <w:sz w:val="24"/>
        </w:rPr>
        <w:t xml:space="preserve"> </w:t>
      </w:r>
      <w:proofErr w:type="spellStart"/>
      <w:r w:rsidRPr="002C3790">
        <w:rPr>
          <w:rFonts w:ascii="Times New Roman" w:hAnsi="Times New Roman"/>
          <w:sz w:val="24"/>
        </w:rPr>
        <w:t>minerálnych</w:t>
      </w:r>
      <w:proofErr w:type="spellEnd"/>
      <w:r w:rsidRPr="002C3790">
        <w:rPr>
          <w:rFonts w:ascii="Times New Roman" w:hAnsi="Times New Roman"/>
          <w:sz w:val="24"/>
        </w:rPr>
        <w:t xml:space="preserve"> </w:t>
      </w:r>
      <w:proofErr w:type="spellStart"/>
      <w:r w:rsidRPr="002C3790">
        <w:rPr>
          <w:rFonts w:ascii="Times New Roman" w:hAnsi="Times New Roman"/>
          <w:sz w:val="24"/>
        </w:rPr>
        <w:t>vôd</w:t>
      </w:r>
      <w:proofErr w:type="spellEnd"/>
      <w:r w:rsidRPr="002C3790">
        <w:rPr>
          <w:rFonts w:ascii="Times New Roman" w:hAnsi="Times New Roman"/>
          <w:sz w:val="24"/>
        </w:rPr>
        <w:t xml:space="preserve"> / </w:t>
      </w:r>
      <w:r w:rsidRPr="002C3790">
        <w:rPr>
          <w:rFonts w:ascii="Times New Roman" w:hAnsi="Times New Roman"/>
          <w:sz w:val="24"/>
          <w:u w:val="single"/>
        </w:rPr>
        <w:t xml:space="preserve">Vincent </w:t>
      </w:r>
      <w:proofErr w:type="spellStart"/>
      <w:r w:rsidRPr="002C3790">
        <w:rPr>
          <w:rFonts w:ascii="Times New Roman" w:hAnsi="Times New Roman"/>
          <w:sz w:val="24"/>
          <w:u w:val="single"/>
        </w:rPr>
        <w:t>Sedlák</w:t>
      </w:r>
      <w:proofErr w:type="spellEnd"/>
      <w:r w:rsidRPr="002C3790">
        <w:rPr>
          <w:rFonts w:ascii="Times New Roman" w:hAnsi="Times New Roman"/>
          <w:sz w:val="24"/>
        </w:rPr>
        <w:t xml:space="preserve">, </w:t>
      </w:r>
      <w:proofErr w:type="spellStart"/>
      <w:r w:rsidRPr="002C3790">
        <w:rPr>
          <w:rFonts w:ascii="Times New Roman" w:hAnsi="Times New Roman"/>
          <w:sz w:val="24"/>
        </w:rPr>
        <w:t>Janka</w:t>
      </w:r>
      <w:proofErr w:type="spellEnd"/>
      <w:r w:rsidRPr="002C3790">
        <w:rPr>
          <w:rFonts w:ascii="Times New Roman" w:hAnsi="Times New Roman"/>
          <w:sz w:val="24"/>
        </w:rPr>
        <w:t xml:space="preserve"> </w:t>
      </w:r>
      <w:proofErr w:type="gramStart"/>
      <w:r w:rsidRPr="002C3790">
        <w:rPr>
          <w:rFonts w:ascii="Times New Roman" w:hAnsi="Times New Roman"/>
          <w:sz w:val="24"/>
        </w:rPr>
        <w:t>Poráčová ;</w:t>
      </w:r>
      <w:proofErr w:type="gramEnd"/>
      <w:r w:rsidRPr="002C3790">
        <w:rPr>
          <w:rFonts w:ascii="Times New Roman" w:hAnsi="Times New Roman"/>
          <w:sz w:val="24"/>
        </w:rPr>
        <w:t xml:space="preserve"> </w:t>
      </w:r>
      <w:proofErr w:type="spellStart"/>
      <w:r w:rsidRPr="002C3790">
        <w:rPr>
          <w:rFonts w:ascii="Times New Roman" w:hAnsi="Times New Roman"/>
          <w:sz w:val="24"/>
        </w:rPr>
        <w:t>Recenzenti</w:t>
      </w:r>
      <w:proofErr w:type="spellEnd"/>
      <w:r w:rsidRPr="002C3790">
        <w:rPr>
          <w:rFonts w:ascii="Times New Roman" w:hAnsi="Times New Roman"/>
          <w:sz w:val="24"/>
        </w:rPr>
        <w:t xml:space="preserve"> Martin </w:t>
      </w:r>
      <w:proofErr w:type="spellStart"/>
      <w:r w:rsidRPr="002C3790">
        <w:rPr>
          <w:rFonts w:ascii="Times New Roman" w:hAnsi="Times New Roman"/>
          <w:sz w:val="24"/>
        </w:rPr>
        <w:t>Javor</w:t>
      </w:r>
      <w:proofErr w:type="spellEnd"/>
      <w:r w:rsidRPr="002C3790">
        <w:rPr>
          <w:rFonts w:ascii="Times New Roman" w:hAnsi="Times New Roman"/>
          <w:sz w:val="24"/>
        </w:rPr>
        <w:t xml:space="preserve">, </w:t>
      </w:r>
      <w:proofErr w:type="spellStart"/>
      <w:r w:rsidRPr="002C3790">
        <w:rPr>
          <w:rFonts w:ascii="Times New Roman" w:hAnsi="Times New Roman"/>
          <w:sz w:val="24"/>
        </w:rPr>
        <w:t>Tetiana</w:t>
      </w:r>
      <w:proofErr w:type="spellEnd"/>
      <w:r w:rsidRPr="002C3790">
        <w:rPr>
          <w:rFonts w:ascii="Times New Roman" w:hAnsi="Times New Roman"/>
          <w:sz w:val="24"/>
        </w:rPr>
        <w:t xml:space="preserve"> </w:t>
      </w:r>
      <w:proofErr w:type="spellStart"/>
      <w:r w:rsidRPr="002C3790">
        <w:rPr>
          <w:rFonts w:ascii="Times New Roman" w:hAnsi="Times New Roman"/>
          <w:sz w:val="24"/>
        </w:rPr>
        <w:t>Bozhuk</w:t>
      </w:r>
      <w:proofErr w:type="spellEnd"/>
      <w:r w:rsidRPr="002C3790">
        <w:rPr>
          <w:rFonts w:ascii="Times New Roman" w:hAnsi="Times New Roman"/>
          <w:sz w:val="24"/>
        </w:rPr>
        <w:t xml:space="preserve">. - In: </w:t>
      </w:r>
      <w:proofErr w:type="spellStart"/>
      <w:r w:rsidRPr="002C3790">
        <w:rPr>
          <w:rFonts w:ascii="Times New Roman" w:hAnsi="Times New Roman"/>
          <w:sz w:val="24"/>
        </w:rPr>
        <w:t>Komplexná</w:t>
      </w:r>
      <w:proofErr w:type="spellEnd"/>
      <w:r w:rsidRPr="002C3790">
        <w:rPr>
          <w:rFonts w:ascii="Times New Roman" w:hAnsi="Times New Roman"/>
          <w:sz w:val="24"/>
        </w:rPr>
        <w:t xml:space="preserve"> </w:t>
      </w:r>
      <w:proofErr w:type="spellStart"/>
      <w:r w:rsidRPr="002C3790">
        <w:rPr>
          <w:rFonts w:ascii="Times New Roman" w:hAnsi="Times New Roman"/>
          <w:sz w:val="24"/>
        </w:rPr>
        <w:t>analýza</w:t>
      </w:r>
      <w:proofErr w:type="spellEnd"/>
      <w:r w:rsidRPr="002C3790">
        <w:rPr>
          <w:rFonts w:ascii="Times New Roman" w:hAnsi="Times New Roman"/>
          <w:sz w:val="24"/>
        </w:rPr>
        <w:t xml:space="preserve"> </w:t>
      </w:r>
      <w:proofErr w:type="spellStart"/>
      <w:r w:rsidRPr="002C3790">
        <w:rPr>
          <w:rFonts w:ascii="Times New Roman" w:hAnsi="Times New Roman"/>
          <w:sz w:val="24"/>
        </w:rPr>
        <w:t>potenciálu</w:t>
      </w:r>
      <w:proofErr w:type="spellEnd"/>
      <w:r w:rsidRPr="002C3790">
        <w:rPr>
          <w:rFonts w:ascii="Times New Roman" w:hAnsi="Times New Roman"/>
          <w:sz w:val="24"/>
        </w:rPr>
        <w:t xml:space="preserve"> </w:t>
      </w:r>
      <w:proofErr w:type="spellStart"/>
      <w:r w:rsidRPr="002C3790">
        <w:rPr>
          <w:rFonts w:ascii="Times New Roman" w:hAnsi="Times New Roman"/>
          <w:sz w:val="24"/>
        </w:rPr>
        <w:t>rozvoja</w:t>
      </w:r>
      <w:proofErr w:type="spellEnd"/>
      <w:r w:rsidRPr="002C3790">
        <w:rPr>
          <w:rFonts w:ascii="Times New Roman" w:hAnsi="Times New Roman"/>
          <w:sz w:val="24"/>
        </w:rPr>
        <w:t xml:space="preserve"> </w:t>
      </w:r>
      <w:proofErr w:type="spellStart"/>
      <w:r w:rsidRPr="002C3790">
        <w:rPr>
          <w:rFonts w:ascii="Times New Roman" w:hAnsi="Times New Roman"/>
          <w:sz w:val="24"/>
        </w:rPr>
        <w:t>vidieckeho</w:t>
      </w:r>
      <w:proofErr w:type="spellEnd"/>
      <w:r w:rsidRPr="002C3790">
        <w:rPr>
          <w:rFonts w:ascii="Times New Roman" w:hAnsi="Times New Roman"/>
          <w:sz w:val="24"/>
        </w:rPr>
        <w:t xml:space="preserve"> </w:t>
      </w:r>
      <w:proofErr w:type="spellStart"/>
      <w:r w:rsidRPr="002C3790">
        <w:rPr>
          <w:rFonts w:ascii="Times New Roman" w:hAnsi="Times New Roman"/>
          <w:sz w:val="24"/>
        </w:rPr>
        <w:t>cestovného</w:t>
      </w:r>
      <w:proofErr w:type="spellEnd"/>
      <w:r w:rsidRPr="002C3790">
        <w:rPr>
          <w:rFonts w:ascii="Times New Roman" w:hAnsi="Times New Roman"/>
          <w:sz w:val="24"/>
        </w:rPr>
        <w:t xml:space="preserve"> </w:t>
      </w:r>
      <w:proofErr w:type="spellStart"/>
      <w:r w:rsidRPr="002C3790">
        <w:rPr>
          <w:rFonts w:ascii="Times New Roman" w:hAnsi="Times New Roman"/>
          <w:sz w:val="24"/>
        </w:rPr>
        <w:t>ruchu</w:t>
      </w:r>
      <w:proofErr w:type="spellEnd"/>
      <w:r w:rsidRPr="002C3790">
        <w:rPr>
          <w:rFonts w:ascii="Times New Roman" w:hAnsi="Times New Roman"/>
          <w:sz w:val="24"/>
        </w:rPr>
        <w:t xml:space="preserve"> v </w:t>
      </w:r>
      <w:proofErr w:type="spellStart"/>
      <w:r w:rsidRPr="002C3790">
        <w:rPr>
          <w:rFonts w:ascii="Times New Roman" w:hAnsi="Times New Roman"/>
          <w:sz w:val="24"/>
        </w:rPr>
        <w:t>regióne</w:t>
      </w:r>
      <w:proofErr w:type="spellEnd"/>
      <w:r w:rsidRPr="002C3790">
        <w:rPr>
          <w:rFonts w:ascii="Times New Roman" w:hAnsi="Times New Roman"/>
          <w:sz w:val="24"/>
        </w:rPr>
        <w:t xml:space="preserve"> </w:t>
      </w:r>
      <w:proofErr w:type="spellStart"/>
      <w:r w:rsidRPr="002C3790">
        <w:rPr>
          <w:rFonts w:ascii="Times New Roman" w:hAnsi="Times New Roman"/>
          <w:sz w:val="24"/>
        </w:rPr>
        <w:t>poľsko-slovenského</w:t>
      </w:r>
      <w:proofErr w:type="spellEnd"/>
      <w:r w:rsidRPr="002C3790">
        <w:rPr>
          <w:rFonts w:ascii="Times New Roman" w:hAnsi="Times New Roman"/>
          <w:sz w:val="24"/>
        </w:rPr>
        <w:t xml:space="preserve"> </w:t>
      </w:r>
      <w:proofErr w:type="spellStart"/>
      <w:r w:rsidRPr="002C3790">
        <w:rPr>
          <w:rFonts w:ascii="Times New Roman" w:hAnsi="Times New Roman"/>
          <w:sz w:val="24"/>
        </w:rPr>
        <w:t>pohraničia</w:t>
      </w:r>
      <w:proofErr w:type="spellEnd"/>
      <w:r w:rsidRPr="002C3790">
        <w:rPr>
          <w:rFonts w:ascii="Times New Roman" w:hAnsi="Times New Roman"/>
          <w:sz w:val="24"/>
        </w:rPr>
        <w:t xml:space="preserve">. - </w:t>
      </w:r>
      <w:proofErr w:type="spellStart"/>
      <w:proofErr w:type="gramStart"/>
      <w:r w:rsidRPr="002C3790">
        <w:rPr>
          <w:rFonts w:ascii="Times New Roman" w:hAnsi="Times New Roman"/>
          <w:sz w:val="24"/>
        </w:rPr>
        <w:t>Rzeszów</w:t>
      </w:r>
      <w:proofErr w:type="spellEnd"/>
      <w:r w:rsidRPr="002C3790">
        <w:rPr>
          <w:rFonts w:ascii="Times New Roman" w:hAnsi="Times New Roman"/>
          <w:sz w:val="24"/>
        </w:rPr>
        <w:t xml:space="preserve"> :</w:t>
      </w:r>
      <w:proofErr w:type="gramEnd"/>
      <w:r w:rsidRPr="002C3790">
        <w:rPr>
          <w:rFonts w:ascii="Times New Roman" w:hAnsi="Times New Roman"/>
          <w:sz w:val="24"/>
        </w:rPr>
        <w:t xml:space="preserve"> </w:t>
      </w:r>
      <w:proofErr w:type="spellStart"/>
      <w:r w:rsidRPr="002C3790">
        <w:rPr>
          <w:rFonts w:ascii="Times New Roman" w:hAnsi="Times New Roman"/>
          <w:sz w:val="24"/>
        </w:rPr>
        <w:t>Wydawnictwo</w:t>
      </w:r>
      <w:proofErr w:type="spellEnd"/>
      <w:r w:rsidRPr="002C3790">
        <w:rPr>
          <w:rFonts w:ascii="Times New Roman" w:hAnsi="Times New Roman"/>
          <w:sz w:val="24"/>
        </w:rPr>
        <w:t xml:space="preserve"> </w:t>
      </w:r>
      <w:proofErr w:type="spellStart"/>
      <w:r w:rsidRPr="002C3790">
        <w:rPr>
          <w:rFonts w:ascii="Times New Roman" w:hAnsi="Times New Roman"/>
          <w:sz w:val="24"/>
        </w:rPr>
        <w:t>Uniwersytetu</w:t>
      </w:r>
      <w:proofErr w:type="spellEnd"/>
      <w:r w:rsidRPr="002C3790">
        <w:rPr>
          <w:rFonts w:ascii="Times New Roman" w:hAnsi="Times New Roman"/>
          <w:sz w:val="24"/>
        </w:rPr>
        <w:t xml:space="preserve"> </w:t>
      </w:r>
      <w:proofErr w:type="spellStart"/>
      <w:r w:rsidRPr="002C3790">
        <w:rPr>
          <w:rFonts w:ascii="Times New Roman" w:hAnsi="Times New Roman"/>
          <w:sz w:val="24"/>
        </w:rPr>
        <w:t>Rzeszowskiego</w:t>
      </w:r>
      <w:proofErr w:type="spellEnd"/>
      <w:r w:rsidRPr="002C3790">
        <w:rPr>
          <w:rFonts w:ascii="Times New Roman" w:hAnsi="Times New Roman"/>
          <w:sz w:val="24"/>
        </w:rPr>
        <w:t>, 2017. - ISBN 978-83-7996-489-5. - S. 66-78 [1,6 AH].</w:t>
      </w:r>
    </w:p>
    <w:p w:rsidR="004B62C4" w:rsidRPr="002C3790" w:rsidRDefault="004B62C4" w:rsidP="002C3790">
      <w:pPr>
        <w:pStyle w:val="Odsekzoznamu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4B62C4" w:rsidRPr="002C3790" w:rsidSect="00D302A7">
      <w:footerReference w:type="default" r:id="rId7"/>
      <w:pgSz w:w="11907" w:h="16840"/>
      <w:pgMar w:top="1134" w:right="1134" w:bottom="568" w:left="1134" w:header="708" w:footer="802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231" w:rsidRDefault="00CB1231">
      <w:pPr>
        <w:spacing w:after="0" w:line="240" w:lineRule="auto"/>
      </w:pPr>
      <w:r>
        <w:separator/>
      </w:r>
    </w:p>
  </w:endnote>
  <w:endnote w:type="continuationSeparator" w:id="0">
    <w:p w:rsidR="00CB1231" w:rsidRDefault="00CB1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8F" w:rsidRDefault="00EC0882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3760">
      <w:rPr>
        <w:noProof/>
      </w:rPr>
      <w:t>2</w:t>
    </w:r>
    <w:r>
      <w:fldChar w:fldCharType="end"/>
    </w:r>
  </w:p>
  <w:p w:rsidR="001E5B8F" w:rsidRDefault="00CB123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231" w:rsidRDefault="00CB1231">
      <w:pPr>
        <w:spacing w:after="0" w:line="240" w:lineRule="auto"/>
      </w:pPr>
      <w:r>
        <w:separator/>
      </w:r>
    </w:p>
  </w:footnote>
  <w:footnote w:type="continuationSeparator" w:id="0">
    <w:p w:rsidR="00CB1231" w:rsidRDefault="00CB1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666F3"/>
    <w:multiLevelType w:val="hybridMultilevel"/>
    <w:tmpl w:val="6A8012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C697E"/>
    <w:multiLevelType w:val="hybridMultilevel"/>
    <w:tmpl w:val="22185ACA"/>
    <w:lvl w:ilvl="0" w:tplc="6A829E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82"/>
    <w:rsid w:val="00247F75"/>
    <w:rsid w:val="002C3790"/>
    <w:rsid w:val="00355D7B"/>
    <w:rsid w:val="004B3760"/>
    <w:rsid w:val="004B62C4"/>
    <w:rsid w:val="00516EDC"/>
    <w:rsid w:val="008F5F26"/>
    <w:rsid w:val="00A62198"/>
    <w:rsid w:val="00C90C9C"/>
    <w:rsid w:val="00CB1231"/>
    <w:rsid w:val="00D279FD"/>
    <w:rsid w:val="00EC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AF4E"/>
  <w15:docId w15:val="{68C516AB-356E-419D-9811-AF56CE26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0882"/>
    <w:pPr>
      <w:spacing w:after="200" w:line="276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D279FD"/>
    <w:pPr>
      <w:keepNext/>
      <w:keepLines/>
      <w:spacing w:after="0" w:line="360" w:lineRule="auto"/>
      <w:jc w:val="both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D279FD"/>
    <w:pPr>
      <w:keepNext/>
      <w:spacing w:after="0" w:line="360" w:lineRule="auto"/>
      <w:outlineLvl w:val="1"/>
    </w:pPr>
    <w:rPr>
      <w:rFonts w:ascii="Times New Roman" w:eastAsia="Calibri" w:hAnsi="Times New Roman"/>
      <w:b/>
      <w:bCs/>
      <w:iCs/>
      <w:sz w:val="24"/>
      <w:szCs w:val="24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D279FD"/>
    <w:pPr>
      <w:keepNext/>
      <w:spacing w:after="0" w:line="360" w:lineRule="auto"/>
      <w:outlineLvl w:val="2"/>
    </w:pPr>
    <w:rPr>
      <w:rFonts w:ascii="Times New Roman" w:eastAsia="Calibri" w:hAnsi="Times New Roman"/>
      <w:b/>
      <w:bCs/>
      <w:sz w:val="24"/>
      <w:szCs w:val="24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D279F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279FD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2Char">
    <w:name w:val="Nadpis 2 Char"/>
    <w:basedOn w:val="Predvolenpsmoodseku"/>
    <w:link w:val="Nadpis2"/>
    <w:rsid w:val="00D279FD"/>
    <w:rPr>
      <w:rFonts w:ascii="Times New Roman" w:hAnsi="Times New Roman"/>
      <w:b/>
      <w:bCs/>
      <w:iCs/>
      <w:sz w:val="24"/>
      <w:szCs w:val="24"/>
      <w:lang w:eastAsia="en-US"/>
    </w:rPr>
  </w:style>
  <w:style w:type="character" w:customStyle="1" w:styleId="Nadpis3Char">
    <w:name w:val="Nadpis 3 Char"/>
    <w:basedOn w:val="Predvolenpsmoodseku"/>
    <w:link w:val="Nadpis3"/>
    <w:rsid w:val="00D279FD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Nadpis4Char">
    <w:name w:val="Nadpis 4 Char"/>
    <w:basedOn w:val="Predvolenpsmoodseku"/>
    <w:link w:val="Nadpis4"/>
    <w:rsid w:val="00D279FD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D279FD"/>
    <w:pPr>
      <w:tabs>
        <w:tab w:val="right" w:leader="dot" w:pos="8777"/>
      </w:tabs>
      <w:spacing w:after="120" w:line="240" w:lineRule="auto"/>
    </w:pPr>
    <w:rPr>
      <w:rFonts w:ascii="Times New Roman" w:hAnsi="Times New Roman"/>
      <w:b/>
      <w:noProof/>
      <w:color w:val="000000"/>
      <w:sz w:val="24"/>
      <w:szCs w:val="24"/>
      <w:lang w:eastAsia="en-US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D279FD"/>
    <w:pPr>
      <w:tabs>
        <w:tab w:val="left" w:pos="880"/>
        <w:tab w:val="right" w:leader="dot" w:pos="8777"/>
      </w:tabs>
      <w:spacing w:after="0" w:line="360" w:lineRule="auto"/>
      <w:ind w:left="221"/>
    </w:pPr>
    <w:rPr>
      <w:rFonts w:ascii="Times New Roman" w:hAnsi="Times New Roman"/>
      <w:noProof/>
      <w:sz w:val="24"/>
      <w:szCs w:val="24"/>
      <w:lang w:eastAsia="en-US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D279FD"/>
    <w:pPr>
      <w:tabs>
        <w:tab w:val="left" w:pos="1320"/>
        <w:tab w:val="right" w:leader="dot" w:pos="8777"/>
      </w:tabs>
      <w:spacing w:after="0" w:line="360" w:lineRule="auto"/>
      <w:ind w:left="442"/>
    </w:pPr>
    <w:rPr>
      <w:rFonts w:ascii="Times New Roman" w:hAnsi="Times New Roman"/>
      <w:noProof/>
      <w:sz w:val="24"/>
      <w:szCs w:val="24"/>
      <w:lang w:eastAsia="en-US"/>
    </w:rPr>
  </w:style>
  <w:style w:type="paragraph" w:styleId="Popis">
    <w:name w:val="caption"/>
    <w:basedOn w:val="Normlny"/>
    <w:next w:val="Normlny"/>
    <w:qFormat/>
    <w:rsid w:val="00D279FD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styleId="Podtitul">
    <w:name w:val="Subtitle"/>
    <w:basedOn w:val="Normlny"/>
    <w:next w:val="Normlny"/>
    <w:link w:val="PodtitulChar"/>
    <w:qFormat/>
    <w:rsid w:val="00D279F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PodtitulChar">
    <w:name w:val="Podtitul Char"/>
    <w:basedOn w:val="Predvolenpsmoodseku"/>
    <w:link w:val="Podtitul"/>
    <w:rsid w:val="00D279F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D279FD"/>
    <w:rPr>
      <w:b/>
      <w:bCs/>
    </w:rPr>
  </w:style>
  <w:style w:type="character" w:styleId="Zvraznenie">
    <w:name w:val="Emphasis"/>
    <w:basedOn w:val="Predvolenpsmoodseku"/>
    <w:uiPriority w:val="20"/>
    <w:qFormat/>
    <w:rsid w:val="00D279FD"/>
    <w:rPr>
      <w:i/>
      <w:iCs/>
    </w:rPr>
  </w:style>
  <w:style w:type="paragraph" w:styleId="Odsekzoznamu">
    <w:name w:val="List Paragraph"/>
    <w:basedOn w:val="Normlny"/>
    <w:qFormat/>
    <w:rsid w:val="00D279FD"/>
    <w:pPr>
      <w:ind w:left="720"/>
      <w:contextualSpacing/>
    </w:pPr>
    <w:rPr>
      <w:rFonts w:eastAsia="Calibri"/>
      <w:lang w:val="en-US" w:eastAsia="en-US"/>
    </w:rPr>
  </w:style>
  <w:style w:type="paragraph" w:styleId="Hlavikaobsahu">
    <w:name w:val="TOC Heading"/>
    <w:basedOn w:val="Nadpis1"/>
    <w:next w:val="Normlny"/>
    <w:qFormat/>
    <w:rsid w:val="00D279FD"/>
    <w:pPr>
      <w:outlineLvl w:val="9"/>
    </w:pPr>
  </w:style>
  <w:style w:type="paragraph" w:styleId="Pta">
    <w:name w:val="footer"/>
    <w:basedOn w:val="Normlny"/>
    <w:link w:val="PtaChar"/>
    <w:uiPriority w:val="99"/>
    <w:unhideWhenUsed/>
    <w:rsid w:val="00EC088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C0882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Používateľ systému Windows</cp:lastModifiedBy>
  <cp:revision>5</cp:revision>
  <dcterms:created xsi:type="dcterms:W3CDTF">2022-01-03T16:31:00Z</dcterms:created>
  <dcterms:modified xsi:type="dcterms:W3CDTF">2022-01-03T16:37:00Z</dcterms:modified>
</cp:coreProperties>
</file>